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C8" w:rsidRDefault="005133C8" w:rsidP="005133C8">
      <w:pPr>
        <w:ind w:right="647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</w:p>
    <w:p w:rsidR="005133C8" w:rsidRDefault="005133C8" w:rsidP="005133C8">
      <w:pPr>
        <w:ind w:right="6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33C8" w:rsidRDefault="00B81F2F" w:rsidP="00D1015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04.07</w:t>
      </w:r>
      <w:r w:rsidR="00D10158" w:rsidRPr="00D10158">
        <w:rPr>
          <w:sz w:val="28"/>
          <w:szCs w:val="28"/>
        </w:rPr>
        <w:t xml:space="preserve">.2016 г. № </w:t>
      </w:r>
      <w:r w:rsidR="006300A6">
        <w:rPr>
          <w:sz w:val="28"/>
          <w:szCs w:val="28"/>
        </w:rPr>
        <w:t>3</w:t>
      </w:r>
      <w:r w:rsidR="007503A9">
        <w:rPr>
          <w:sz w:val="28"/>
          <w:szCs w:val="28"/>
        </w:rPr>
        <w:t>5</w:t>
      </w:r>
      <w:r w:rsidR="00D10158" w:rsidRPr="00D10158">
        <w:rPr>
          <w:sz w:val="28"/>
          <w:szCs w:val="28"/>
        </w:rPr>
        <w:t>-п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267760" w:rsidRDefault="00267760" w:rsidP="0026776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B71300" w:rsidRPr="00B71300" w:rsidRDefault="00D75867" w:rsidP="007503A9">
      <w:pPr>
        <w:widowControl/>
        <w:ind w:right="4392"/>
        <w:jc w:val="both"/>
        <w:rPr>
          <w:rFonts w:eastAsia="Calibri"/>
          <w:bCs/>
          <w:sz w:val="28"/>
          <w:szCs w:val="28"/>
          <w:lang w:eastAsia="en-US"/>
        </w:rPr>
      </w:pPr>
      <w:r w:rsidRPr="00D75867">
        <w:rPr>
          <w:rFonts w:eastAsia="Calibri"/>
          <w:bCs/>
          <w:sz w:val="28"/>
          <w:szCs w:val="28"/>
          <w:lang w:eastAsia="en-US"/>
        </w:rPr>
        <w:t>Об утверждении  административного регламента</w:t>
      </w:r>
      <w:r w:rsidRPr="00B71300">
        <w:rPr>
          <w:rFonts w:eastAsia="Calibri"/>
          <w:bCs/>
          <w:sz w:val="28"/>
          <w:szCs w:val="28"/>
          <w:lang w:eastAsia="en-US"/>
        </w:rPr>
        <w:t xml:space="preserve"> по предоставлению </w:t>
      </w:r>
      <w:r w:rsidRPr="00D75867">
        <w:rPr>
          <w:rFonts w:eastAsia="Calibri"/>
          <w:bCs/>
          <w:sz w:val="28"/>
          <w:szCs w:val="28"/>
          <w:lang w:eastAsia="en-US"/>
        </w:rPr>
        <w:t>муниципальной услуги</w:t>
      </w:r>
      <w:r w:rsidR="00B71300">
        <w:rPr>
          <w:rFonts w:eastAsia="Calibri"/>
          <w:bCs/>
          <w:sz w:val="28"/>
          <w:szCs w:val="28"/>
          <w:lang w:eastAsia="en-US"/>
        </w:rPr>
        <w:t xml:space="preserve"> </w:t>
      </w:r>
      <w:r w:rsidR="00B71300" w:rsidRPr="00B71300">
        <w:rPr>
          <w:rFonts w:eastAsia="Calibri"/>
          <w:bCs/>
          <w:sz w:val="28"/>
          <w:szCs w:val="28"/>
          <w:lang w:eastAsia="en-US"/>
        </w:rPr>
        <w:t>«</w:t>
      </w:r>
      <w:r w:rsidR="007503A9">
        <w:rPr>
          <w:rFonts w:eastAsia="Calibri"/>
          <w:bCs/>
          <w:sz w:val="28"/>
          <w:szCs w:val="28"/>
          <w:lang w:eastAsia="en-US"/>
        </w:rPr>
        <w:t xml:space="preserve">Принятие решения </w:t>
      </w:r>
      <w:r w:rsidR="007503A9" w:rsidRPr="007503A9">
        <w:rPr>
          <w:rFonts w:eastAsia="Calibri"/>
          <w:bCs/>
          <w:sz w:val="28"/>
          <w:szCs w:val="28"/>
          <w:lang w:eastAsia="en-US"/>
        </w:rPr>
        <w:t>о предварительном согласовании предоставления</w:t>
      </w:r>
      <w:r w:rsidR="007503A9">
        <w:rPr>
          <w:rFonts w:eastAsia="Calibri"/>
          <w:bCs/>
          <w:sz w:val="28"/>
          <w:szCs w:val="28"/>
          <w:lang w:eastAsia="en-US"/>
        </w:rPr>
        <w:t xml:space="preserve"> </w:t>
      </w:r>
      <w:r w:rsidR="007503A9" w:rsidRPr="007503A9">
        <w:rPr>
          <w:rFonts w:eastAsia="Calibri"/>
          <w:bCs/>
          <w:sz w:val="28"/>
          <w:szCs w:val="28"/>
          <w:lang w:eastAsia="en-US"/>
        </w:rPr>
        <w:t>земельного участка</w:t>
      </w:r>
      <w:r w:rsidR="00B71300" w:rsidRPr="00B71300">
        <w:rPr>
          <w:rFonts w:eastAsia="Calibri"/>
          <w:bCs/>
          <w:sz w:val="28"/>
          <w:szCs w:val="28"/>
          <w:lang w:eastAsia="en-US"/>
        </w:rPr>
        <w:t>»</w:t>
      </w:r>
    </w:p>
    <w:p w:rsidR="00D75867" w:rsidRPr="00D75867" w:rsidRDefault="00D75867" w:rsidP="00B71300">
      <w:pPr>
        <w:widowControl/>
        <w:ind w:right="4392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75867" w:rsidRDefault="00D75867" w:rsidP="00D7586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5867">
        <w:rPr>
          <w:rFonts w:eastAsia="Calibri"/>
          <w:sz w:val="28"/>
          <w:szCs w:val="28"/>
          <w:lang w:eastAsia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услуг»:</w:t>
      </w:r>
    </w:p>
    <w:p w:rsidR="006253A4" w:rsidRPr="00D75867" w:rsidRDefault="006253A4" w:rsidP="00D7586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75867" w:rsidRPr="00D75867" w:rsidRDefault="00D75867" w:rsidP="00AC77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851" w:hanging="284"/>
        <w:jc w:val="both"/>
        <w:rPr>
          <w:rFonts w:eastAsia="Calibri"/>
          <w:sz w:val="28"/>
          <w:szCs w:val="28"/>
          <w:lang w:eastAsia="en-US"/>
        </w:rPr>
      </w:pPr>
      <w:r w:rsidRPr="00D75867">
        <w:rPr>
          <w:rFonts w:eastAsia="Calibri"/>
          <w:sz w:val="28"/>
          <w:szCs w:val="28"/>
          <w:lang w:eastAsia="en-US"/>
        </w:rPr>
        <w:t xml:space="preserve">Утвердить прилагаемый Административный </w:t>
      </w:r>
      <w:hyperlink r:id="rId7" w:history="1">
        <w:r w:rsidRPr="00D75867">
          <w:rPr>
            <w:rFonts w:eastAsia="Calibri"/>
            <w:sz w:val="28"/>
            <w:szCs w:val="28"/>
            <w:lang w:eastAsia="en-US"/>
          </w:rPr>
          <w:t>регламент</w:t>
        </w:r>
      </w:hyperlink>
      <w:r w:rsidRPr="00D75867">
        <w:rPr>
          <w:rFonts w:eastAsia="Calibri"/>
          <w:sz w:val="28"/>
          <w:szCs w:val="28"/>
          <w:lang w:eastAsia="en-US"/>
        </w:rPr>
        <w:t xml:space="preserve"> по предоставлению администрацией МО </w:t>
      </w:r>
      <w:r w:rsidR="00B71300">
        <w:rPr>
          <w:rFonts w:eastAsia="Calibri"/>
          <w:sz w:val="28"/>
          <w:szCs w:val="28"/>
          <w:lang w:eastAsia="en-US"/>
        </w:rPr>
        <w:t>Федоровский Первый сельсовет</w:t>
      </w:r>
      <w:r w:rsidRPr="00D75867">
        <w:rPr>
          <w:rFonts w:eastAsia="Calibri"/>
          <w:sz w:val="28"/>
          <w:szCs w:val="28"/>
          <w:lang w:eastAsia="en-US"/>
        </w:rPr>
        <w:t xml:space="preserve"> муниципальной услуги </w:t>
      </w:r>
      <w:r w:rsidR="00B71300" w:rsidRPr="00B71300">
        <w:rPr>
          <w:rFonts w:eastAsia="Calibri"/>
          <w:bCs/>
          <w:sz w:val="28"/>
          <w:szCs w:val="28"/>
          <w:lang w:eastAsia="en-US"/>
        </w:rPr>
        <w:t>«</w:t>
      </w:r>
      <w:r w:rsidR="007503A9">
        <w:rPr>
          <w:rFonts w:eastAsia="Calibri"/>
          <w:bCs/>
          <w:sz w:val="28"/>
          <w:szCs w:val="28"/>
          <w:lang w:eastAsia="en-US"/>
        </w:rPr>
        <w:t xml:space="preserve">Принятие решения </w:t>
      </w:r>
      <w:r w:rsidR="007503A9" w:rsidRPr="007503A9">
        <w:rPr>
          <w:rFonts w:eastAsia="Calibri"/>
          <w:bCs/>
          <w:sz w:val="28"/>
          <w:szCs w:val="28"/>
          <w:lang w:eastAsia="en-US"/>
        </w:rPr>
        <w:t>о предварительном согласовании предоставления</w:t>
      </w:r>
      <w:r w:rsidR="007503A9">
        <w:rPr>
          <w:rFonts w:eastAsia="Calibri"/>
          <w:bCs/>
          <w:sz w:val="28"/>
          <w:szCs w:val="28"/>
          <w:lang w:eastAsia="en-US"/>
        </w:rPr>
        <w:t xml:space="preserve"> </w:t>
      </w:r>
      <w:r w:rsidR="007503A9" w:rsidRPr="007503A9">
        <w:rPr>
          <w:rFonts w:eastAsia="Calibri"/>
          <w:bCs/>
          <w:sz w:val="28"/>
          <w:szCs w:val="28"/>
          <w:lang w:eastAsia="en-US"/>
        </w:rPr>
        <w:t>земельного участка</w:t>
      </w:r>
      <w:r w:rsidR="00B71300" w:rsidRPr="00B71300">
        <w:rPr>
          <w:rFonts w:eastAsia="Calibri"/>
          <w:bCs/>
          <w:sz w:val="28"/>
          <w:szCs w:val="28"/>
          <w:lang w:eastAsia="en-US"/>
        </w:rPr>
        <w:t>»</w:t>
      </w:r>
      <w:r w:rsidRPr="00D75867">
        <w:rPr>
          <w:rFonts w:eastAsia="Calibri"/>
          <w:sz w:val="28"/>
          <w:szCs w:val="28"/>
          <w:lang w:eastAsia="en-US"/>
        </w:rPr>
        <w:t>.</w:t>
      </w:r>
    </w:p>
    <w:p w:rsidR="00D75867" w:rsidRPr="00D75867" w:rsidRDefault="00D75867" w:rsidP="00D7586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5867">
        <w:rPr>
          <w:rFonts w:eastAsia="Calibri"/>
          <w:sz w:val="28"/>
          <w:szCs w:val="28"/>
          <w:lang w:eastAsia="en-US"/>
        </w:rPr>
        <w:t>2. Контроль за исполнением настоящего постановления</w:t>
      </w:r>
      <w:r w:rsidR="00B71300">
        <w:rPr>
          <w:rFonts w:eastAsia="Calibri"/>
          <w:sz w:val="28"/>
          <w:szCs w:val="28"/>
          <w:lang w:eastAsia="en-US"/>
        </w:rPr>
        <w:t xml:space="preserve"> оставляю за собой</w:t>
      </w:r>
    </w:p>
    <w:p w:rsidR="00D75867" w:rsidRPr="00D75867" w:rsidRDefault="00D75867" w:rsidP="00D7586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74CF9" w:rsidRDefault="00774CF9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6253A4" w:rsidRPr="004D4C32" w:rsidRDefault="006253A4" w:rsidP="006253A4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 w:rsidRPr="004D4C32">
        <w:rPr>
          <w:rFonts w:eastAsia="Calibri"/>
          <w:color w:val="000000"/>
          <w:sz w:val="28"/>
          <w:szCs w:val="28"/>
        </w:rPr>
        <w:t xml:space="preserve">Глава муниципального образования                                                   </w:t>
      </w:r>
    </w:p>
    <w:p w:rsidR="006253A4" w:rsidRPr="004D4C32" w:rsidRDefault="006253A4" w:rsidP="006253A4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</w:rPr>
      </w:pPr>
      <w:r w:rsidRPr="004D4C32">
        <w:rPr>
          <w:rFonts w:eastAsia="Calibri"/>
          <w:color w:val="000000"/>
          <w:sz w:val="28"/>
          <w:szCs w:val="28"/>
        </w:rPr>
        <w:t xml:space="preserve">Федоровский Первый сельсовет          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D4C32">
        <w:rPr>
          <w:rFonts w:eastAsia="Calibri"/>
          <w:color w:val="000000"/>
          <w:sz w:val="28"/>
          <w:szCs w:val="28"/>
        </w:rPr>
        <w:t xml:space="preserve">                         </w:t>
      </w:r>
      <w:r>
        <w:rPr>
          <w:rFonts w:eastAsia="Calibri"/>
          <w:color w:val="000000"/>
          <w:sz w:val="28"/>
          <w:szCs w:val="28"/>
        </w:rPr>
        <w:t xml:space="preserve">             </w:t>
      </w:r>
      <w:r w:rsidRPr="004D4C32">
        <w:rPr>
          <w:rFonts w:eastAsia="Calibri"/>
          <w:color w:val="000000"/>
          <w:sz w:val="28"/>
          <w:szCs w:val="28"/>
        </w:rPr>
        <w:t>А.А. Хлопушин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CF5E5D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CF5E5D">
        <w:rPr>
          <w:sz w:val="28"/>
          <w:szCs w:val="28"/>
        </w:rPr>
        <w:t>Разослано:</w:t>
      </w:r>
      <w:r w:rsidR="006253A4">
        <w:rPr>
          <w:sz w:val="28"/>
          <w:szCs w:val="28"/>
        </w:rPr>
        <w:t xml:space="preserve"> в дело, прокурору</w:t>
      </w:r>
    </w:p>
    <w:p w:rsid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B71300" w:rsidRDefault="00B71300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AA730B" w:rsidRDefault="00AA730B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AA730B" w:rsidRDefault="00AA730B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AA730B" w:rsidRDefault="00AA730B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B71300" w:rsidRDefault="00B71300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Default="00893756" w:rsidP="006F6482">
      <w:pPr>
        <w:widowControl/>
        <w:adjustRightInd/>
        <w:jc w:val="both"/>
        <w:rPr>
          <w:sz w:val="28"/>
          <w:szCs w:val="28"/>
        </w:rPr>
      </w:pPr>
    </w:p>
    <w:p w:rsidR="007503A9" w:rsidRPr="00917ACF" w:rsidRDefault="007503A9" w:rsidP="007503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503A9" w:rsidRPr="00917ACF" w:rsidRDefault="007503A9" w:rsidP="007503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"Принятие решения</w:t>
      </w:r>
    </w:p>
    <w:p w:rsidR="007503A9" w:rsidRPr="00917ACF" w:rsidRDefault="007503A9" w:rsidP="007503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</w:p>
    <w:p w:rsidR="007503A9" w:rsidRPr="00917ACF" w:rsidRDefault="007503A9" w:rsidP="007503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земельного участка"</w:t>
      </w:r>
    </w:p>
    <w:p w:rsidR="007503A9" w:rsidRPr="00917AC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503A9" w:rsidRPr="00917AC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"Принятие решения о предварительном согласовании предоставления земельного участка" (далее - Административный регламент) разработан в соответствии с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E23C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7AC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7503A9" w:rsidRPr="00917AC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1.2. Основные понятия, используемые в Административном регламенте: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1) заявитель - физическое или юридическое лицо либо их уполномоченные представители, обратившиеся в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90374A">
        <w:rPr>
          <w:rFonts w:ascii="Times New Roman" w:hAnsi="Times New Roman" w:cs="Times New Roman"/>
          <w:sz w:val="24"/>
          <w:szCs w:val="24"/>
        </w:rPr>
        <w:t xml:space="preserve"> автономное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Саракташского района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0374A">
        <w:rPr>
          <w:rFonts w:ascii="Times New Roman" w:hAnsi="Times New Roman" w:cs="Times New Roman"/>
          <w:sz w:val="24"/>
          <w:szCs w:val="24"/>
        </w:rPr>
        <w:t>ногофункциональный центр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(далее – МАУ «МФЦ») </w:t>
      </w:r>
      <w:r w:rsidRPr="0090374A">
        <w:rPr>
          <w:rFonts w:ascii="Times New Roman" w:hAnsi="Times New Roman" w:cs="Times New Roman"/>
          <w:sz w:val="24"/>
          <w:szCs w:val="24"/>
        </w:rPr>
        <w:t xml:space="preserve"> либо непосредственно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3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(далее – администрация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сельсовета)</w:t>
      </w:r>
      <w:r w:rsidRPr="0090374A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услуги, выраженным в устной, письменной или электронной форме;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или земельных участков на кадастровом плане территории - изображение границ образуемого земельного участка или образуемых земельных участков на кадастровом плане территории, в котором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 (далее - схема расположения земельного участка).</w:t>
      </w:r>
    </w:p>
    <w:p w:rsidR="007503A9" w:rsidRPr="00917AC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1.3. Круг заявителей:</w:t>
      </w:r>
    </w:p>
    <w:p w:rsidR="007503A9" w:rsidRPr="00917AC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 имеют право обратиться физическое или юридическое лицо, имеющие право на приобретение земельного участка без проведения торгов, либо уполномоченные представители таких лиц.</w:t>
      </w:r>
    </w:p>
    <w:p w:rsidR="007503A9" w:rsidRPr="00917AC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1.4. Порядок информирования о предоставлении муниципальной услуги: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услуги: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1) информация о местах нахождения и графике работы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72710">
        <w:rPr>
          <w:rFonts w:ascii="Times New Roman" w:hAnsi="Times New Roman" w:cs="Times New Roman"/>
          <w:sz w:val="24"/>
          <w:szCs w:val="24"/>
        </w:rPr>
        <w:t xml:space="preserve">, </w:t>
      </w:r>
      <w:r w:rsidRPr="0090374A">
        <w:rPr>
          <w:rFonts w:ascii="Times New Roman" w:hAnsi="Times New Roman" w:cs="Times New Roman"/>
          <w:sz w:val="24"/>
          <w:szCs w:val="24"/>
        </w:rPr>
        <w:t>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A72710" w:rsidRPr="00B71300" w:rsidRDefault="007503A9" w:rsidP="00A72710">
      <w:pPr>
        <w:ind w:firstLine="540"/>
        <w:jc w:val="both"/>
        <w:rPr>
          <w:sz w:val="24"/>
          <w:szCs w:val="24"/>
        </w:rPr>
      </w:pPr>
      <w:r w:rsidRPr="0090374A">
        <w:rPr>
          <w:sz w:val="24"/>
          <w:szCs w:val="24"/>
        </w:rPr>
        <w:t>а) администраци</w:t>
      </w:r>
      <w:r>
        <w:rPr>
          <w:sz w:val="24"/>
          <w:szCs w:val="24"/>
        </w:rPr>
        <w:t>я</w:t>
      </w:r>
      <w:r w:rsidRPr="0090374A">
        <w:rPr>
          <w:sz w:val="24"/>
          <w:szCs w:val="24"/>
        </w:rPr>
        <w:t xml:space="preserve"> </w:t>
      </w:r>
      <w:r w:rsidR="007F63EB">
        <w:rPr>
          <w:sz w:val="24"/>
          <w:szCs w:val="24"/>
        </w:rPr>
        <w:t>Федоровского Первого</w:t>
      </w:r>
      <w:r>
        <w:rPr>
          <w:sz w:val="24"/>
          <w:szCs w:val="24"/>
        </w:rPr>
        <w:t xml:space="preserve"> сельсовета</w:t>
      </w:r>
      <w:r w:rsidRPr="000E6E6C">
        <w:rPr>
          <w:sz w:val="24"/>
          <w:szCs w:val="24"/>
        </w:rPr>
        <w:t xml:space="preserve">: </w:t>
      </w:r>
      <w:r w:rsidR="00A72710" w:rsidRPr="001F2353">
        <w:rPr>
          <w:rFonts w:cs="Arial"/>
          <w:iCs/>
          <w:sz w:val="24"/>
          <w:szCs w:val="24"/>
        </w:rPr>
        <w:t>Оренбургская область, Саракташский район, с. Федоровка Первая,  ул. Кирова, д. 1</w:t>
      </w:r>
      <w:r w:rsidR="00A72710" w:rsidRPr="001F2353">
        <w:rPr>
          <w:sz w:val="24"/>
          <w:szCs w:val="24"/>
        </w:rPr>
        <w:t>.</w:t>
      </w:r>
    </w:p>
    <w:p w:rsidR="00A72710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478"/>
        <w:gridCol w:w="3478"/>
      </w:tblGrid>
      <w:tr w:rsidR="00A72710" w:rsidRPr="006F6482" w:rsidTr="00E13CF3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 xml:space="preserve">Дни недели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Часы приема граждан</w:t>
            </w:r>
          </w:p>
        </w:tc>
      </w:tr>
      <w:tr w:rsidR="00A72710" w:rsidRPr="006F6482" w:rsidTr="00E13CF3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 xml:space="preserve">Понедельник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с 9.00 до 12.45, с 15.00 до 17.00</w:t>
            </w:r>
          </w:p>
        </w:tc>
      </w:tr>
      <w:tr w:rsidR="00A72710" w:rsidRPr="006F6482" w:rsidTr="00E13CF3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 xml:space="preserve">Вторник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ind w:left="285"/>
              <w:jc w:val="both"/>
              <w:rPr>
                <w:sz w:val="24"/>
                <w:szCs w:val="24"/>
              </w:rPr>
            </w:pPr>
          </w:p>
        </w:tc>
      </w:tr>
      <w:tr w:rsidR="00A72710" w:rsidRPr="006F6482" w:rsidTr="00E13CF3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 xml:space="preserve">Среда  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72710" w:rsidRPr="006F6482" w:rsidTr="00E13CF3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 xml:space="preserve">Четверг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72710" w:rsidRPr="006F6482" w:rsidTr="00E13CF3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 xml:space="preserve">Пятница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с 9.00 до 12.45, с 15.00 до 17.00</w:t>
            </w:r>
          </w:p>
        </w:tc>
      </w:tr>
      <w:tr w:rsidR="00A72710" w:rsidRPr="006F6482" w:rsidTr="00E13CF3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 xml:space="preserve">Суббота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 xml:space="preserve">выходной день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72710" w:rsidRPr="006F6482" w:rsidTr="00E13CF3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 xml:space="preserve">Воскресенье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 xml:space="preserve">выходной день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0" w:rsidRPr="006F6482" w:rsidRDefault="00A72710" w:rsidP="00E13CF3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б) государственные органы и организации, обращение в которые необходимо для предоставления муниципальной услуги:</w:t>
      </w:r>
    </w:p>
    <w:p w:rsidR="007503A9" w:rsidRPr="0090374A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2298"/>
        <w:gridCol w:w="2608"/>
      </w:tblGrid>
      <w:tr w:rsidR="007503A9" w:rsidRPr="0090374A" w:rsidTr="00E13C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(почтовый индекс, город, улица, дом, кабинет)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</w:t>
            </w:r>
          </w:p>
        </w:tc>
      </w:tr>
      <w:tr w:rsidR="007503A9" w:rsidRPr="0090374A" w:rsidTr="00E13C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Default="007503A9" w:rsidP="00E1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Саракташского района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7503A9" w:rsidRPr="0090374A" w:rsidRDefault="007503A9" w:rsidP="00E1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 xml:space="preserve">ногофункциональный центр предоставления государственных и муниципальных услуг"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АУ "МФЦ")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п. Саракташ, ул. Депутатская,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715571" w:rsidRDefault="007503A9" w:rsidP="00E1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557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</w:t>
            </w:r>
          </w:p>
          <w:p w:rsidR="007503A9" w:rsidRPr="00715571" w:rsidRDefault="007503A9" w:rsidP="00E1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5571">
              <w:rPr>
                <w:rFonts w:ascii="Times New Roman" w:hAnsi="Times New Roman" w:cs="Times New Roman"/>
                <w:sz w:val="24"/>
                <w:szCs w:val="24"/>
              </w:rPr>
              <w:t>09:00 – 18:00;</w:t>
            </w:r>
          </w:p>
          <w:p w:rsidR="007503A9" w:rsidRPr="00715571" w:rsidRDefault="007503A9" w:rsidP="00E1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A9" w:rsidRPr="0090374A" w:rsidTr="00E13C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715571" w:rsidRDefault="007503A9" w:rsidP="00E1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71">
              <w:rPr>
                <w:rFonts w:ascii="Times New Roman" w:hAnsi="Times New Roman" w:cs="Times New Roman"/>
                <w:sz w:val="24"/>
                <w:szCs w:val="24"/>
              </w:rPr>
              <w:t>462100, Оренбургская область, п. Саракташ, ул. Советская,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Default="007503A9" w:rsidP="00E1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7B9">
              <w:rPr>
                <w:rFonts w:ascii="Times New Roman" w:hAnsi="Times New Roman" w:cs="Times New Roman"/>
                <w:sz w:val="24"/>
                <w:szCs w:val="24"/>
              </w:rPr>
              <w:t>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3A9" w:rsidRPr="005137B9" w:rsidRDefault="007503A9" w:rsidP="00E1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09:30-17:30</w:t>
            </w:r>
          </w:p>
          <w:p w:rsidR="007503A9" w:rsidRDefault="007503A9" w:rsidP="00E1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 w:rsidRPr="005137B9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00 - 17:30</w:t>
            </w:r>
          </w:p>
          <w:p w:rsidR="007503A9" w:rsidRPr="005137B9" w:rsidRDefault="007503A9" w:rsidP="00E1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08:30-17:30</w:t>
            </w:r>
          </w:p>
          <w:p w:rsidR="007503A9" w:rsidRDefault="007503A9" w:rsidP="00E1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7B9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08:30-20:00</w:t>
            </w:r>
          </w:p>
          <w:p w:rsidR="007503A9" w:rsidRDefault="007503A9" w:rsidP="00E1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7B9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7B9">
              <w:rPr>
                <w:rFonts w:ascii="Times New Roman" w:hAnsi="Times New Roman" w:cs="Times New Roman"/>
                <w:sz w:val="24"/>
                <w:szCs w:val="24"/>
              </w:rPr>
              <w:t>08:00 - 17: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03A9" w:rsidRPr="00976650" w:rsidRDefault="007503A9" w:rsidP="00E1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08:30-16:00</w:t>
            </w:r>
          </w:p>
        </w:tc>
      </w:tr>
    </w:tbl>
    <w:p w:rsidR="007503A9" w:rsidRPr="0090374A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2) справочные телефоны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7503A9" w:rsidRPr="0090374A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7503A9" w:rsidRPr="0090374A" w:rsidTr="00E13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</w:t>
            </w:r>
          </w:p>
        </w:tc>
      </w:tr>
      <w:tr w:rsidR="007503A9" w:rsidRPr="0090374A" w:rsidTr="00E13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Default="007503A9" w:rsidP="00E1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F63EB">
              <w:rPr>
                <w:rFonts w:ascii="Times New Roman" w:hAnsi="Times New Roman" w:cs="Times New Roman"/>
                <w:sz w:val="24"/>
                <w:szCs w:val="24"/>
              </w:rPr>
              <w:t>Федоровского Первого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7503A9" w:rsidRPr="0090374A" w:rsidRDefault="007503A9" w:rsidP="00E1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A72710" w:rsidP="00A72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10">
              <w:rPr>
                <w:rFonts w:ascii="Times New Roman" w:hAnsi="Times New Roman" w:cs="Times New Roman"/>
                <w:sz w:val="24"/>
                <w:szCs w:val="24"/>
              </w:rPr>
              <w:t>8 (35333)  26-9-37</w:t>
            </w:r>
          </w:p>
        </w:tc>
      </w:tr>
      <w:tr w:rsidR="007503A9" w:rsidRPr="0090374A" w:rsidTr="00E13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76650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571">
              <w:rPr>
                <w:rFonts w:ascii="Times New Roman" w:hAnsi="Times New Roman" w:cs="Times New Roman"/>
                <w:sz w:val="24"/>
                <w:szCs w:val="24"/>
              </w:rPr>
              <w:t>8(35333) 6-50-50</w:t>
            </w:r>
          </w:p>
        </w:tc>
      </w:tr>
      <w:tr w:rsidR="007503A9" w:rsidRPr="0090374A" w:rsidTr="00E13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9" w:rsidRPr="0090374A" w:rsidRDefault="007503A9" w:rsidP="00E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8(35333) 6-24-00</w:t>
            </w:r>
          </w:p>
        </w:tc>
      </w:tr>
    </w:tbl>
    <w:p w:rsidR="007503A9" w:rsidRPr="00976650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3) официальный сайт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http://www.</w:t>
      </w:r>
      <w:r>
        <w:rPr>
          <w:rFonts w:ascii="Times New Roman" w:hAnsi="Times New Roman" w:cs="Times New Roman"/>
          <w:sz w:val="24"/>
          <w:szCs w:val="24"/>
        </w:rPr>
        <w:t>чёрноотрожский-сельсовет56</w:t>
      </w:r>
      <w:r w:rsidRPr="00903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90374A">
        <w:rPr>
          <w:rFonts w:ascii="Times New Roman" w:hAnsi="Times New Roman" w:cs="Times New Roman"/>
          <w:sz w:val="24"/>
          <w:szCs w:val="24"/>
        </w:rPr>
        <w:t>;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56EC">
        <w:rPr>
          <w:rFonts w:ascii="Times New Roman" w:hAnsi="Times New Roman" w:cs="Times New Roman"/>
          <w:b/>
          <w:i/>
          <w:sz w:val="24"/>
          <w:szCs w:val="24"/>
        </w:rPr>
        <w:t>nsmag@mail.orb.ru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.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lastRenderedPageBreak/>
        <w:t xml:space="preserve">С устным запросом заявитель может обратиться 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5) консультации о предоставлении муниципальной услуги заявители получают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либо по телефону для консультаций</w:t>
      </w:r>
      <w:r w:rsidRPr="0090374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правовых основаниях для предоставления муниципальной услуги;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графике работы учреждения;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категории заявителей муниципальной услуги и требованиях к ним;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порядке, сроках и условиях предоставления муниципальной услуги;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перечне необходимых документов для предоставления муниципальной услуги;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об основаниях отказа в приеме документов, необходимых для предоставления муниципальной услуги;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об основаниях отказа в предоставлении муниципальной услуги;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6) на официальном сайте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- полное наименование и почтовый адрес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- адреса электронной почты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7) на Портале государственных услуг размещается следующая информация: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- полное наименование, почтовые адреса и график работы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адреса электронной почты;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должностных лиц, оказывающих муниципальную услугу;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блок-схема предоставления муниципальной услуги.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7503A9" w:rsidRPr="0090374A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Административный регламент подлежит размещению на официальном сайте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r:id="rId9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ания " w:history="1">
        <w:r w:rsidRPr="003A2D4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A2D46">
        <w:rPr>
          <w:rFonts w:ascii="Times New Roman" w:hAnsi="Times New Roman" w:cs="Times New Roman"/>
          <w:sz w:val="24"/>
          <w:szCs w:val="24"/>
        </w:rPr>
        <w:t xml:space="preserve"> подготовки, оформления, издания и опубликования правовых актов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3A2D4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503A9" w:rsidRPr="00917AC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503A9" w:rsidRPr="00917AC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7503A9" w:rsidRPr="00917AC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 предоставления земельного участка".</w:t>
      </w:r>
    </w:p>
    <w:p w:rsidR="007503A9" w:rsidRPr="00917AC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503A9" w:rsidRPr="00917AC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9"/>
      <w:bookmarkEnd w:id="1"/>
      <w:r w:rsidRPr="00917ACF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7503A9" w:rsidRPr="00917AC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17AC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участка;</w:t>
      </w:r>
    </w:p>
    <w:p w:rsidR="007503A9" w:rsidRPr="00917AC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- письмо об отказе в предварительном согласовании предоставления земельного участка.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2.4. Услуга осуществляется в течение 30 дней с момента регистрации в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заявления с приложением документов согласно перечню, указанному в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543D6F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отношения, возникающие в 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связи с предоставлением муниципальной услуги, с указанием их реквизитов и источников официального опубликования: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1) Земельный </w:t>
      </w:r>
      <w:hyperlink r:id="rId10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"Российская газета", N 211 - 212, 30.10.2001, "Парламентская газета", 30.10.2001, N 204 - 205);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издании "Российская газета", 30.07.2012, N 168);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2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01.08.2007, N 165, "Парламентская газета", 09.08.2007, N 99 - 101).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1"/>
      <w:bookmarkEnd w:id="2"/>
      <w:r w:rsidRPr="00543D6F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65" w:tooltip="                                 Заявление" w:history="1">
        <w:r w:rsidRPr="00543D6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по форме, установленной в приложении 1 к настоящему Административному регламенту;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4) документы, подтверждающие право заявителя на приобретение земельного участка без проведения торгов;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6)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>8)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на лицо, являющееся заявителем;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копии правоустанавливающих или правоудостоверяющих документов на здания, сооружения, помещения в здании, сооружении, принадлежащие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- кадастровые выписки на земельный участок или на земельные участки, в случае, если границы такого земельного участка подлежат уточнению в соответствии с Федеральным </w:t>
      </w:r>
      <w:hyperlink r:id="rId13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 или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2.8. Запрещается требовать от заявителя представления документов и информации, не предусмотренных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543D6F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6"/>
      <w:bookmarkEnd w:id="3"/>
      <w:r w:rsidRPr="00543D6F">
        <w:rPr>
          <w:rFonts w:ascii="Times New Roman" w:hAnsi="Times New Roman" w:cs="Times New Roman"/>
          <w:sz w:val="24"/>
          <w:szCs w:val="24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отсутствие в документах неоговоренных исправлений.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0"/>
      <w:bookmarkEnd w:id="4"/>
      <w:r w:rsidRPr="00543D6F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1) оформление </w:t>
      </w:r>
      <w:hyperlink w:anchor="Par365" w:tooltip="                                 Заявление" w:history="1">
        <w:r w:rsidRPr="00543D6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не по форме, указанной в приложении 1 к настоящему Административному регламенту;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2) отсутствие документов, предусмотренных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543D6F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представление документов в ненадлежащий орган;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4) нарушение требований к оформлению документов, предусмотренных </w:t>
      </w:r>
      <w:hyperlink w:anchor="Par166" w:tooltip="2.9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 w:rsidRPr="00543D6F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5"/>
      <w:bookmarkEnd w:id="5"/>
      <w:r w:rsidRPr="00543D6F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4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5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7503A9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 xml:space="preserve">3) земельный участок, границы которого подлежат уточнению в соответствии с Федеральным </w:t>
      </w:r>
      <w:hyperlink r:id="rId21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2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7503A9" w:rsidRPr="003A2D46" w:rsidRDefault="007503A9" w:rsidP="007503A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A2D46">
        <w:rPr>
          <w:sz w:val="24"/>
          <w:szCs w:val="24"/>
        </w:rPr>
        <w:t>) земельный участок, указанный в заявлении о предварительном согласовании предоставления земельного участка в собственность,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7503A9" w:rsidRPr="003A2D46" w:rsidRDefault="007503A9" w:rsidP="007503A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A2D46">
        <w:rPr>
          <w:sz w:val="24"/>
          <w:szCs w:val="24"/>
        </w:rPr>
        <w:t xml:space="preserve">) указанный в заявлении земельный участок включен в специальный фонд земельных участков, предназначенных для бесплатного предоставления в собственность граждан, имеющих трех и более детей, для осуществления индивидуального жилищного строительства, за исключением обращений, вытекающих из правоотношений, основанных на исполнении требований </w:t>
      </w:r>
      <w:hyperlink r:id="rId24" w:history="1">
        <w:r w:rsidRPr="003A2D46">
          <w:rPr>
            <w:color w:val="0000FF"/>
            <w:sz w:val="24"/>
            <w:szCs w:val="24"/>
          </w:rPr>
          <w:t>Закона</w:t>
        </w:r>
      </w:hyperlink>
      <w:r w:rsidRPr="003A2D46">
        <w:rPr>
          <w:sz w:val="24"/>
          <w:szCs w:val="24"/>
        </w:rPr>
        <w:t xml:space="preserve">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детей";</w:t>
      </w:r>
    </w:p>
    <w:p w:rsidR="007503A9" w:rsidRPr="003A2D46" w:rsidRDefault="007503A9" w:rsidP="007503A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A2D46">
        <w:rPr>
          <w:sz w:val="24"/>
          <w:szCs w:val="24"/>
        </w:rPr>
        <w:t>) указанный в заявлении земельный участок необходим для осуществления деятельности, предусмотренной концессионным соглашением, за исключением обращений, вытекающих из правоотношений концедента и концессионера на основании заключенного между ними концессионного соглашения;</w:t>
      </w:r>
    </w:p>
    <w:p w:rsidR="007503A9" w:rsidRPr="003A2D46" w:rsidRDefault="007503A9" w:rsidP="007503A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A2D46">
        <w:rPr>
          <w:sz w:val="24"/>
          <w:szCs w:val="24"/>
        </w:rPr>
        <w:t>) указанный в заявлении земельный участок необходим для осуществления деятельности, предусмотренной соглашением о государственно-частном партнерстве, соглашением о муниципально-частном партнерстве, за исключением обращений, вытекающих из правоотношений публичного партнера и частного партнера на основании заключенного между ними соглашения о государственно-частном партнерстве, соглашения о муниципально-частном партнерстве;</w:t>
      </w:r>
    </w:p>
    <w:p w:rsidR="007503A9" w:rsidRPr="003A2D46" w:rsidRDefault="007503A9" w:rsidP="007503A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A2D46">
        <w:rPr>
          <w:sz w:val="24"/>
          <w:szCs w:val="24"/>
        </w:rPr>
        <w:t>) указанная в заявлении юридического лица цель использования земельного участка не соответствует цели,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7503A9" w:rsidRPr="003A2D46" w:rsidRDefault="007503A9" w:rsidP="007503A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2D46">
        <w:rPr>
          <w:sz w:val="24"/>
          <w:szCs w:val="24"/>
        </w:rPr>
        <w:t>)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7503A9" w:rsidRPr="003A2D46" w:rsidRDefault="007503A9" w:rsidP="007503A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A2D46">
        <w:rPr>
          <w:sz w:val="24"/>
          <w:szCs w:val="24"/>
        </w:rPr>
        <w:t>) 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проектов, срок реализации которого не истек, за исключением случаев обращения юридического лица, указанного в распоряжении Губернатора Оренбургской области;</w:t>
      </w:r>
    </w:p>
    <w:p w:rsidR="007503A9" w:rsidRPr="003A2D46" w:rsidRDefault="007503A9" w:rsidP="007503A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3A2D46">
        <w:rPr>
          <w:sz w:val="24"/>
          <w:szCs w:val="24"/>
        </w:rPr>
        <w:t>) несоответствие адреса земельного участка адресу расположенного на нем объекта недвижимости, за исключением линейных объектов.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543D6F">
        <w:rPr>
          <w:rFonts w:ascii="Times New Roman" w:hAnsi="Times New Roman" w:cs="Times New Roman"/>
          <w:sz w:val="24"/>
          <w:szCs w:val="24"/>
        </w:rPr>
        <w:t xml:space="preserve">2.12. Основанием для приостановления муниципальной услуги является поступление в администрацию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>2.13. Муниципальная услуга предоставляется без взимания государственной пошлины или иной платы.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требования к местам приема заявителей: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7503A9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7503A9" w:rsidRPr="00AE7AC9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Pr="00AE7AC9">
        <w:rPr>
          <w:rFonts w:ascii="Times New Roman" w:hAnsi="Times New Roman" w:cs="Times New Roman"/>
          <w:sz w:val="24"/>
          <w:szCs w:val="24"/>
        </w:rPr>
        <w:t>сектор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7AC9">
        <w:rPr>
          <w:rFonts w:ascii="Times New Roman" w:hAnsi="Times New Roman" w:cs="Times New Roman"/>
          <w:sz w:val="24"/>
          <w:szCs w:val="24"/>
        </w:rPr>
        <w:t xml:space="preserve">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7503A9" w:rsidRPr="003A2D46" w:rsidRDefault="007503A9" w:rsidP="007503A9">
      <w:pPr>
        <w:ind w:firstLine="540"/>
        <w:jc w:val="both"/>
        <w:rPr>
          <w:sz w:val="24"/>
          <w:szCs w:val="24"/>
        </w:rPr>
      </w:pPr>
      <w:r w:rsidRPr="003A2D46">
        <w:rPr>
          <w:sz w:val="24"/>
          <w:szCs w:val="24"/>
        </w:rPr>
        <w:t>- помещения оборудованы кнопками вызова для обеспечения входа и выхода инвалидов, а также посадки в транспортное средство и высадки из него с помощью специалистов органа, предоставляющих муниципальную услугу;</w:t>
      </w:r>
    </w:p>
    <w:p w:rsidR="007503A9" w:rsidRPr="003A2D46" w:rsidRDefault="007503A9" w:rsidP="007503A9">
      <w:pPr>
        <w:ind w:firstLine="540"/>
        <w:jc w:val="both"/>
        <w:rPr>
          <w:sz w:val="24"/>
          <w:szCs w:val="24"/>
        </w:rPr>
      </w:pPr>
      <w:r w:rsidRPr="003A2D46">
        <w:rPr>
          <w:sz w:val="24"/>
          <w:szCs w:val="24"/>
        </w:rPr>
        <w:t>- предусмотрены специальные места для парковки транспортных средств, в том числе для инвалидов около здания, в котором предоставляется муниципальная услуга;</w:t>
      </w:r>
    </w:p>
    <w:p w:rsidR="007503A9" w:rsidRPr="003A2D46" w:rsidRDefault="007503A9" w:rsidP="007503A9">
      <w:pPr>
        <w:ind w:firstLine="540"/>
        <w:jc w:val="both"/>
        <w:rPr>
          <w:sz w:val="24"/>
          <w:szCs w:val="24"/>
        </w:rPr>
      </w:pPr>
      <w:r w:rsidRPr="003A2D46">
        <w:rPr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7503A9" w:rsidRPr="003A2D46" w:rsidRDefault="007503A9" w:rsidP="007503A9">
      <w:pPr>
        <w:ind w:firstLine="540"/>
        <w:jc w:val="both"/>
        <w:rPr>
          <w:sz w:val="24"/>
          <w:szCs w:val="24"/>
        </w:rPr>
      </w:pPr>
      <w:r w:rsidRPr="003A2D46">
        <w:rPr>
          <w:sz w:val="24"/>
          <w:szCs w:val="24"/>
        </w:rPr>
        <w:t>- столы, предназначенные для лиц с ограниченными физическими возможностями,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требования к местам для ожидания и заполнения запросов: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оборудование стульями и (или) кресельными секциями;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нахождение мест для ожидания в холле или ином специально приспособленном помещении;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наличие в здании, где организуется прием заявителей, мест общественного пользования (туалетов);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требования к местам для информирования заявителей: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размещение визуальной, текстовой информации, размещаемой на информационном стенде, в том числе: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предоставления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адресов и телефонов мест предоставления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адреса электронной почты и официального сайта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образца заполнения бланка письменного запроса (заявления);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оборудование стульями и столами для возможности оформления документов;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обеспечение свободного доступа к информационному стенду и столам для оформления документов.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</w:t>
      </w:r>
      <w:r w:rsidRPr="00543D6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показателями оценки доступности муниципальной услуги являются: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получение информации о результате предоставления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обеспечение возможности направления запроса по электронной почте;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показателями оценки качества предоставления муниципальной услуги являются: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7503A9" w:rsidRPr="00543D6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543D6F" w:rsidRDefault="007503A9" w:rsidP="007503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7503A9" w:rsidRPr="00543D6F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503A9" w:rsidRPr="00543D6F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503A9" w:rsidRPr="00543D6F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7503A9" w:rsidRPr="00543D6F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</w:t>
      </w:r>
    </w:p>
    <w:p w:rsidR="007503A9" w:rsidRPr="00543D6F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7503A9" w:rsidRPr="00543D6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прием и регистрация документов;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рассмотрение поступившего заявления;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4)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5) выдача (направление) заявителю документов.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1" w:tooltip="Блок-схема" w:history="1">
        <w:r w:rsidRPr="00543D6F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приложении 2 к настоящему приложению.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3.2. Прием и регистрация документов.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специалисту МАУ "МФЦ"</w:t>
      </w:r>
      <w:r>
        <w:rPr>
          <w:rFonts w:ascii="Times New Roman" w:hAnsi="Times New Roman" w:cs="Times New Roman"/>
          <w:sz w:val="24"/>
          <w:szCs w:val="24"/>
        </w:rPr>
        <w:t xml:space="preserve"> либо специалисту </w:t>
      </w:r>
      <w:r w:rsidRPr="00903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3D6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приложением пакета документов.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3D6F">
        <w:rPr>
          <w:rFonts w:ascii="Times New Roman" w:hAnsi="Times New Roman" w:cs="Times New Roman"/>
          <w:sz w:val="24"/>
          <w:szCs w:val="24"/>
        </w:rPr>
        <w:t xml:space="preserve"> МАУ "МФЦ"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3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3D6F">
        <w:rPr>
          <w:rFonts w:ascii="Times New Roman" w:hAnsi="Times New Roman" w:cs="Times New Roman"/>
          <w:sz w:val="24"/>
          <w:szCs w:val="24"/>
        </w:rPr>
        <w:t xml:space="preserve"> 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В случае, если представлен неполный комплект документов,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3D6F">
        <w:rPr>
          <w:rFonts w:ascii="Times New Roman" w:hAnsi="Times New Roman" w:cs="Times New Roman"/>
          <w:sz w:val="24"/>
          <w:szCs w:val="24"/>
        </w:rPr>
        <w:t xml:space="preserve"> МАУ "МФЦ"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3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3D6F">
        <w:rPr>
          <w:rFonts w:ascii="Times New Roman" w:hAnsi="Times New Roman" w:cs="Times New Roman"/>
          <w:sz w:val="24"/>
          <w:szCs w:val="24"/>
        </w:rPr>
        <w:t xml:space="preserve">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>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3D6F">
        <w:rPr>
          <w:rFonts w:ascii="Times New Roman" w:hAnsi="Times New Roman" w:cs="Times New Roman"/>
          <w:sz w:val="24"/>
          <w:szCs w:val="24"/>
        </w:rPr>
        <w:t xml:space="preserve"> МАУ "МФЦ"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3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3D6F">
        <w:rPr>
          <w:rFonts w:ascii="Times New Roman" w:hAnsi="Times New Roman" w:cs="Times New Roman"/>
          <w:sz w:val="24"/>
          <w:szCs w:val="24"/>
        </w:rPr>
        <w:t xml:space="preserve"> регистрирует заявление.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Результатом настоящей административной процедуры является формирование представленного пакета документов и направление его в администрацию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либо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день.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3D6F">
        <w:rPr>
          <w:rFonts w:ascii="Times New Roman" w:hAnsi="Times New Roman" w:cs="Times New Roman"/>
          <w:sz w:val="24"/>
          <w:szCs w:val="24"/>
        </w:rPr>
        <w:t xml:space="preserve"> МАУ "МФЦ"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3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3D6F">
        <w:rPr>
          <w:rFonts w:ascii="Times New Roman" w:hAnsi="Times New Roman" w:cs="Times New Roman"/>
          <w:sz w:val="24"/>
          <w:szCs w:val="24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дня.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На основании полученных посредством межведомственного взаимодействия ответов специалист МАУ "МФЦ" формирует и направляет итоговый пакет документов в администрацию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сельсовет. Максимальный срок выполнения данного действия составляет 1 день.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отметка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в журнале регистрации о приеме заявления и пакета документов для передачи их ответственному исполнителю.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3.4. Рассмотрение поступившего заявления.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ответственному исполнителю заявления с пакетом документов.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При поступлении заявления с пакетом документов ответственный исполнитель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осуществляет их рассмотрение.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44"/>
      <w:bookmarkEnd w:id="7"/>
      <w:r w:rsidRPr="00543D6F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543D6F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осуществляет подготовку,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документов. В данном письме должны быть указаны все причины возврата заявления.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ДГиЗО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" w:history="1">
        <w:r w:rsidRPr="00543D6F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осуществляет подготовку и направление заявителю письма о приостановлении срока рассмотрения заявления о предварительном согласовании </w:t>
      </w:r>
      <w:r w:rsidRPr="00543D6F">
        <w:rPr>
          <w:rFonts w:ascii="Times New Roman" w:hAnsi="Times New Roman" w:cs="Times New Roman"/>
          <w:sz w:val="24"/>
          <w:szCs w:val="24"/>
        </w:rPr>
        <w:lastRenderedPageBreak/>
        <w:t>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10 дней с момента регистрации заявления о предоставлении муниципальной услуги.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75" w:tooltip="2.11. Исчерпывающий перечень оснований для отказа в предоставлении муниципальной услуги:" w:history="1">
        <w:r w:rsidRPr="00543D6F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осуществляет подготовку и направление письма об отказе в предварительном согласовании предоставления земельного участка.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8F636A">
          <w:rPr>
            <w:rFonts w:ascii="Times New Roman" w:hAnsi="Times New Roman" w:cs="Times New Roman"/>
            <w:sz w:val="24"/>
            <w:szCs w:val="24"/>
          </w:rPr>
          <w:t>пункте 2.10</w:t>
        </w:r>
      </w:hyperlink>
      <w:r w:rsidRPr="008F636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ДГиЗО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" w:history="1">
        <w:r w:rsidRPr="008F636A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Pr="008F636A">
        <w:rPr>
          <w:rFonts w:ascii="Times New Roman" w:hAnsi="Times New Roman" w:cs="Times New Roman"/>
          <w:sz w:val="24"/>
          <w:szCs w:val="24"/>
        </w:rPr>
        <w:t xml:space="preserve"> </w:t>
      </w:r>
      <w:r w:rsidRPr="00543D6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ответственный исполнитель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осуществляет подготовку и согласование постановления о предварительном согласовании предоставления земельного участка. Одновременно с указанным действием,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ответственный исполнитель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23 дня с момента регистрации заявления о предоставлении муниципальной услуги.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наличие или отсутствие оснований, предусмотренных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543D6F">
          <w:rPr>
            <w:rFonts w:ascii="Times New Roman" w:hAnsi="Times New Roman" w:cs="Times New Roman"/>
            <w:sz w:val="24"/>
            <w:szCs w:val="24"/>
          </w:rPr>
          <w:t>пунктами 2.10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ДГиЗО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" w:history="1">
        <w:r w:rsidRPr="00543D6F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подготовка, согласование и направление заявителю письма о возврате заявления о предварительном согласовании предоставления земельного участка, либо подготовка, согласование и направление заявителю письма о приостановлении заявления о предварительном согласовании предоставления земельного участка;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подготовка одного из следующих документов: проекта постановления 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- внесение записи в журнал регистрации о получении письма о возврате (приостановлении) заявления заявителю либо получение администрацией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почтовой квитанции об отправке данного письма;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оформление на бумажном носителе одного из следующих документов: проекта постановления 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3.5.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58"/>
      <w:bookmarkEnd w:id="8"/>
      <w:r w:rsidRPr="00543D6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главе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одного из следующих подготовленных и согласованных документов: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проекта постановления о предварительном согласовании предоставления земельного участка;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проекта письма об отказе в предварительном согласовании предоставления земельного участка.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 xml:space="preserve">Глава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Критерием принятия решения является обоснованность и законность подготовленного и согласованного документа - проекта постановления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4 дня с момента поступления документов, указанных в  пункте 3.5. настоящего Административного регламента, главе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подписанны и зарегистрированное в установленном порядке постановление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оформление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3.6. Выдача (направление) заявителю документов: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После регистрации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(или его представителю) лично, в МАУ "МФЦ" или отправку в установленном порядке посредством почтовой связи.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дня с момента регистрации указанных в настоящем пункте документов.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специалистом администрации МО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либо специалистом МАУ "МФЦ" заявителю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3.7. Особенности выполнения административных процедур в МАУ "МФЦ".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Специалист МАУ "МФЦ" осуществляет: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а) прием запросов заявителей о предоставлении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б) информирование и консультирование заявителей о порядке предоставления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"МФЦ").</w:t>
      </w:r>
    </w:p>
    <w:p w:rsidR="007503A9" w:rsidRPr="00543D6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543D6F" w:rsidRDefault="007503A9" w:rsidP="007503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>4. Формы контроля за исполнением</w:t>
      </w:r>
    </w:p>
    <w:p w:rsidR="007503A9" w:rsidRPr="00543D6F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7503A9" w:rsidRPr="00543D6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проведение проверок;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выявление и установление нарушений прав заявителей при предоставлении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принятие решений об устранении выявленных нарушений.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на основании планов работы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4.5. Решение о проведении внеплановой проверки принимает глава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25" w:tooltip="&quot;Трудовой кодекс Российской Федерации&quot; от 30.12.2001 N 197-ФЗ (ред. от 05.10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и через портал государственных и муниципальных услуг.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7503A9" w:rsidRPr="00543D6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543D6F" w:rsidRDefault="007503A9" w:rsidP="007503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7503A9" w:rsidRPr="00543D6F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7503A9" w:rsidRPr="00543D6F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7503A9" w:rsidRPr="00543D6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>2) нарушения срока предоставления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(в отношении решений и действий (ответственных специалистов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сельсовета).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 Заявителем могут быть представлены документы (при наличии), подтверждающие доводы заявителя, либо их копии.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 xml:space="preserve">5.7. Жалоба, поступившая в администрацию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подлежит рассмотрению главы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в течение пятнадцати рабочих дней со дня ее регистрации, а в случае обжалования отказа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23"/>
      <w:bookmarkEnd w:id="9"/>
      <w:r w:rsidRPr="00543D6F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глава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принимает одно из следующих решений:</w:t>
      </w:r>
    </w:p>
    <w:p w:rsidR="007503A9" w:rsidRPr="00AE5C0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C0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503A9" w:rsidRPr="00F70F13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F1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ar323" w:tooltip="5.8. По результатам рассмотрения жалобы начальник ДГиЗО принимает одно из следующих решений:" w:history="1">
        <w:r w:rsidRPr="00543D6F">
          <w:rPr>
            <w:rFonts w:ascii="Times New Roman" w:hAnsi="Times New Roman" w:cs="Times New Roman"/>
            <w:sz w:val="24"/>
            <w:szCs w:val="24"/>
          </w:rPr>
          <w:t>пункте 5.8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незамедлительно направляет имеющиеся материалы в органы прокуратуры.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5.11. Порядок информирования заявителя о результатах рассмотрения жалобы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5.12. Порядок обжалования решения по жалобе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5.13. Способы информирования заявителей о порядке подачи и рассмотрения жалобы: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3) посредством информационных материалов, которые размещаются на официальном сайте 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в сети Интернет: http://www.чёрноотрожский-сельсовет56.рф;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503A9" w:rsidRPr="00543D6F" w:rsidRDefault="007503A9" w:rsidP="00750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6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2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</w:t>
      </w:r>
      <w:r w:rsidRPr="00543D6F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7503A9" w:rsidRPr="00543D6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17A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503A9" w:rsidRPr="00917ACF" w:rsidRDefault="007503A9" w:rsidP="0075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 приложению</w:t>
      </w:r>
    </w:p>
    <w:p w:rsidR="007503A9" w:rsidRPr="00917ACF" w:rsidRDefault="007503A9" w:rsidP="0075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503A9" w:rsidRDefault="007503A9" w:rsidP="0075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</w:p>
    <w:p w:rsidR="007503A9" w:rsidRPr="00917ACF" w:rsidRDefault="007F63EB" w:rsidP="0075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Федоровский Первый</w:t>
      </w:r>
      <w:r w:rsidR="007503A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503A9" w:rsidRPr="00917ACF" w:rsidRDefault="006F6482" w:rsidP="0075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C261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261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482">
        <w:rPr>
          <w:rFonts w:ascii="Times New Roman" w:hAnsi="Times New Roman" w:cs="Times New Roman"/>
          <w:sz w:val="24"/>
          <w:szCs w:val="24"/>
        </w:rPr>
        <w:t>2016 г. N 35-п</w:t>
      </w:r>
    </w:p>
    <w:p w:rsidR="007503A9" w:rsidRPr="00917AC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7503A9" w:rsidRPr="00917ACF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7503A9" w:rsidRPr="00917ACF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</w:t>
      </w:r>
    </w:p>
    <w:p w:rsidR="007503A9" w:rsidRPr="00917ACF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7503A9" w:rsidRPr="00917AC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Образец</w:t>
      </w:r>
    </w:p>
    <w:p w:rsidR="007503A9" w:rsidRPr="00917AC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7503A9" w:rsidRDefault="007F63EB" w:rsidP="007503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Федоровского Первого</w:t>
      </w:r>
      <w:r w:rsidR="007503A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503A9" w:rsidRPr="0090374A" w:rsidRDefault="007503A9" w:rsidP="007503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Габзалилову З.Ш.</w:t>
      </w:r>
      <w:r w:rsidRPr="00903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65"/>
      <w:bookmarkEnd w:id="10"/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503A9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Заявление</w:t>
      </w:r>
    </w:p>
    <w:p w:rsidR="007503A9" w:rsidRPr="00917ACF" w:rsidRDefault="007503A9" w:rsidP="00750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</w:p>
    <w:p w:rsidR="007503A9" w:rsidRPr="00917ACF" w:rsidRDefault="007503A9" w:rsidP="00750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проживающего(ей) по адресу 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Паспорт _________ N ______________ выдан 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серия         номер                        (кем когда)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организационно-правовая    форма,    полное    наименование  и адрес  места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нахождения,   реквизиты   регистрационных   документов (для  индивидуальных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предпринимателей и юридических лиц):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(свидетельство о государственной регистрации, номер, дата выдачи;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ИНН, ОГРН, за исключением случаев, если заявителем является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         иностранное юридическое лицо)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действующего(ей) от имени 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реквизиты документа, удостоверяющего полномочия,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дата выдачи, номер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Прошу  принять  решение   о  предварительном  согласовании   предоставления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__________________________________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>(кадастровый  номер  указывается  в  случае,  если  границы  запрашиваемого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lastRenderedPageBreak/>
        <w:t xml:space="preserve">земельного участка подлежат уточнению  в соответствии с Федеральным </w:t>
      </w:r>
      <w:hyperlink r:id="rId28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>"О государственном кадастре недвижимости")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Реквизиты решения об утверждении проекта межевания территории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(указываются дата и номер постановления администрации МО </w:t>
      </w:r>
      <w:r w:rsidR="007F63EB">
        <w:rPr>
          <w:rFonts w:ascii="Times New Roman" w:hAnsi="Times New Roman" w:cs="Times New Roman"/>
          <w:sz w:val="22"/>
          <w:szCs w:val="22"/>
        </w:rPr>
        <w:t>Федоровский Первый</w:t>
      </w:r>
      <w:r w:rsidRPr="00531B36">
        <w:rPr>
          <w:rFonts w:ascii="Times New Roman" w:hAnsi="Times New Roman" w:cs="Times New Roman"/>
          <w:sz w:val="22"/>
          <w:szCs w:val="22"/>
        </w:rPr>
        <w:t xml:space="preserve"> сельсовет)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об утверждении проекта межевания территории)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Кадастровый номер земельного участка или кадастровые номера</w:t>
      </w:r>
    </w:p>
    <w:p w:rsidR="007503A9" w:rsidRPr="00E23C7F" w:rsidRDefault="007503A9" w:rsidP="007503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земельных участков </w:t>
      </w:r>
      <w:r w:rsidRPr="00E23C7F">
        <w:rPr>
          <w:rFonts w:ascii="Times New Roman" w:hAnsi="Times New Roman" w:cs="Times New Roman"/>
          <w:sz w:val="18"/>
          <w:szCs w:val="18"/>
        </w:rPr>
        <w:t>(указываются кадастровый номер земельного участка</w:t>
      </w:r>
    </w:p>
    <w:p w:rsidR="007503A9" w:rsidRPr="00E23C7F" w:rsidRDefault="007503A9" w:rsidP="007503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3C7F">
        <w:rPr>
          <w:rFonts w:ascii="Times New Roman" w:hAnsi="Times New Roman" w:cs="Times New Roman"/>
          <w:sz w:val="18"/>
          <w:szCs w:val="18"/>
        </w:rPr>
        <w:t xml:space="preserve">   или кадастровые номера земельных участков, из которых в соответствии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 с проектом межевания территории со схемой расположения земельного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 участка или с проектной документацией о местоположении границах</w:t>
      </w:r>
    </w:p>
    <w:p w:rsidR="007503A9" w:rsidRPr="00E23C7F" w:rsidRDefault="007503A9" w:rsidP="007503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3C7F">
        <w:rPr>
          <w:rFonts w:ascii="Times New Roman" w:hAnsi="Times New Roman" w:cs="Times New Roman"/>
          <w:sz w:val="18"/>
          <w:szCs w:val="18"/>
        </w:rPr>
        <w:t xml:space="preserve">     площади предусмотрено образование испрашиваемого земельного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участка, в случае, если сведений о таких земельных участках внесены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             в государственный кадастр недвижимости)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Основание предоставления земельного участка без проведения торгов</w:t>
      </w:r>
    </w:p>
    <w:p w:rsidR="007503A9" w:rsidRPr="00E23C7F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(указываются основания из числа предусмотренных </w:t>
      </w:r>
      <w:hyperlink r:id="rId29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пунктом 2 статьи 39.3</w:t>
        </w:r>
      </w:hyperlink>
      <w:r w:rsidRPr="00E23C7F">
        <w:rPr>
          <w:rFonts w:ascii="Times New Roman" w:hAnsi="Times New Roman" w:cs="Times New Roman"/>
          <w:sz w:val="22"/>
          <w:szCs w:val="22"/>
        </w:rPr>
        <w:t>,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3C7F">
        <w:rPr>
          <w:rFonts w:ascii="Times New Roman" w:hAnsi="Times New Roman" w:cs="Times New Roman"/>
          <w:sz w:val="22"/>
          <w:szCs w:val="22"/>
        </w:rPr>
        <w:t xml:space="preserve">     </w:t>
      </w:r>
      <w:hyperlink r:id="rId30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статьей 39.5</w:t>
        </w:r>
      </w:hyperlink>
      <w:r w:rsidRPr="00E23C7F">
        <w:rPr>
          <w:rFonts w:ascii="Times New Roman" w:hAnsi="Times New Roman" w:cs="Times New Roman"/>
          <w:sz w:val="22"/>
          <w:szCs w:val="22"/>
        </w:rPr>
        <w:t xml:space="preserve">, </w:t>
      </w:r>
      <w:hyperlink r:id="rId31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пунктом 2 статьи 39.6</w:t>
        </w:r>
      </w:hyperlink>
      <w:r w:rsidRPr="00E23C7F">
        <w:rPr>
          <w:rFonts w:ascii="Times New Roman" w:hAnsi="Times New Roman" w:cs="Times New Roman"/>
          <w:sz w:val="22"/>
          <w:szCs w:val="22"/>
        </w:rPr>
        <w:t xml:space="preserve"> или </w:t>
      </w:r>
      <w:hyperlink r:id="rId32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пунктом 2 статьи 39.10</w:t>
        </w:r>
      </w:hyperlink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            Земельного кодекса РФ)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Вид права, на котором заявитель желает приобрести земельный участок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(указывается в случае, если предоставление земельного участка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   возможно на нескольких видах прав)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Цель использования земельного участка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Реквизиты решения об изъятии земельного участка для муниципальных нужд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(указываются в случае если земельный участок предоставляется взамен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земельного участка, изымаемого для муниципальных нужд)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Реквизиты решения об утверждении документа территориального планирования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и (или) проекта планировки территории </w:t>
      </w:r>
      <w:r w:rsidRPr="00531B36">
        <w:rPr>
          <w:rFonts w:ascii="Times New Roman" w:hAnsi="Times New Roman" w:cs="Times New Roman"/>
          <w:sz w:val="22"/>
          <w:szCs w:val="22"/>
        </w:rPr>
        <w:t>(указываются в случае,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если земельный участок предоставляется для размещения объектов,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предусмотренных указанными документом и (или) проектом)</w:t>
      </w: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Pr="00917ACF" w:rsidRDefault="007503A9" w:rsidP="007503A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3A9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spacing w:line="200" w:lineRule="exact"/>
        <w:jc w:val="both"/>
        <w:rPr>
          <w:rStyle w:val="afff7"/>
          <w:bCs w:val="0"/>
        </w:rPr>
      </w:pPr>
    </w:p>
    <w:p w:rsidR="007503A9" w:rsidRDefault="007503A9" w:rsidP="007503A9">
      <w:pPr>
        <w:spacing w:line="200" w:lineRule="exact"/>
        <w:jc w:val="both"/>
        <w:rPr>
          <w:rStyle w:val="afff7"/>
          <w:bCs w:val="0"/>
        </w:rPr>
      </w:pPr>
    </w:p>
    <w:p w:rsidR="007503A9" w:rsidRDefault="007503A9" w:rsidP="007503A9">
      <w:pPr>
        <w:spacing w:line="200" w:lineRule="exact"/>
        <w:jc w:val="both"/>
        <w:rPr>
          <w:rStyle w:val="afff7"/>
          <w:bCs w:val="0"/>
        </w:rPr>
      </w:pPr>
      <w:r w:rsidRPr="00BA41A3">
        <w:rPr>
          <w:rStyle w:val="afff7"/>
          <w:bCs w:val="0"/>
        </w:rPr>
        <w:t>На земельном участке расположены</w:t>
      </w:r>
      <w:r>
        <w:rPr>
          <w:rStyle w:val="afff7"/>
          <w:bCs w:val="0"/>
        </w:rPr>
        <w:t xml:space="preserve"> здания, сооружения, принадлежащие на соответствующем праве заявителю</w:t>
      </w:r>
      <w:r w:rsidRPr="00BA41A3">
        <w:rPr>
          <w:rStyle w:val="afff7"/>
          <w:bCs w:val="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2647"/>
        <w:gridCol w:w="3969"/>
        <w:gridCol w:w="2693"/>
      </w:tblGrid>
      <w:tr w:rsidR="007503A9" w:rsidRPr="00FF2DAC" w:rsidTr="007503A9">
        <w:trPr>
          <w:trHeight w:val="301"/>
        </w:trPr>
        <w:tc>
          <w:tcPr>
            <w:tcW w:w="438" w:type="dxa"/>
          </w:tcPr>
          <w:p w:rsidR="007503A9" w:rsidRPr="00FF2DAC" w:rsidRDefault="007503A9" w:rsidP="00E13CF3">
            <w:pPr>
              <w:spacing w:line="200" w:lineRule="exact"/>
              <w:jc w:val="center"/>
              <w:rPr>
                <w:b/>
              </w:rPr>
            </w:pPr>
            <w:r w:rsidRPr="00FF2DAC">
              <w:t>№</w:t>
            </w:r>
          </w:p>
        </w:tc>
        <w:tc>
          <w:tcPr>
            <w:tcW w:w="2647" w:type="dxa"/>
          </w:tcPr>
          <w:p w:rsidR="007503A9" w:rsidRPr="00FF2DAC" w:rsidRDefault="007503A9" w:rsidP="00E13CF3">
            <w:pPr>
              <w:spacing w:line="200" w:lineRule="exact"/>
              <w:jc w:val="center"/>
              <w:rPr>
                <w:b/>
              </w:rPr>
            </w:pPr>
            <w:r w:rsidRPr="00FF2DAC">
              <w:t>Наименование объекта</w:t>
            </w:r>
          </w:p>
        </w:tc>
        <w:tc>
          <w:tcPr>
            <w:tcW w:w="3969" w:type="dxa"/>
          </w:tcPr>
          <w:p w:rsidR="007503A9" w:rsidRPr="00FF2DAC" w:rsidRDefault="007503A9" w:rsidP="00E13CF3">
            <w:pPr>
              <w:spacing w:line="200" w:lineRule="exact"/>
              <w:jc w:val="center"/>
              <w:rPr>
                <w:b/>
              </w:rPr>
            </w:pPr>
            <w:r w:rsidRPr="00FF2DAC">
              <w:t>Адресный ориентир</w:t>
            </w:r>
          </w:p>
        </w:tc>
        <w:tc>
          <w:tcPr>
            <w:tcW w:w="2693" w:type="dxa"/>
          </w:tcPr>
          <w:p w:rsidR="007503A9" w:rsidRPr="00FF2DAC" w:rsidRDefault="007503A9" w:rsidP="00E13CF3">
            <w:pPr>
              <w:spacing w:line="200" w:lineRule="exact"/>
              <w:jc w:val="center"/>
              <w:rPr>
                <w:b/>
              </w:rPr>
            </w:pPr>
            <w:r w:rsidRPr="00FF2DAC">
              <w:t>Кадастровый(условный) номер</w:t>
            </w:r>
          </w:p>
        </w:tc>
      </w:tr>
      <w:tr w:rsidR="007503A9" w:rsidRPr="00FF2DAC" w:rsidTr="007503A9">
        <w:trPr>
          <w:trHeight w:val="278"/>
        </w:trPr>
        <w:tc>
          <w:tcPr>
            <w:tcW w:w="438" w:type="dxa"/>
          </w:tcPr>
          <w:p w:rsidR="007503A9" w:rsidRPr="00FF2DAC" w:rsidRDefault="007503A9" w:rsidP="00E13CF3">
            <w:pPr>
              <w:spacing w:line="200" w:lineRule="exact"/>
              <w:jc w:val="both"/>
              <w:rPr>
                <w:b/>
              </w:rPr>
            </w:pPr>
            <w:r w:rsidRPr="00FF2DAC">
              <w:t>1</w:t>
            </w:r>
          </w:p>
        </w:tc>
        <w:tc>
          <w:tcPr>
            <w:tcW w:w="2647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  <w:tc>
          <w:tcPr>
            <w:tcW w:w="3969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  <w:tc>
          <w:tcPr>
            <w:tcW w:w="2693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</w:tr>
      <w:tr w:rsidR="007503A9" w:rsidRPr="00FF2DAC" w:rsidTr="007503A9">
        <w:trPr>
          <w:trHeight w:val="270"/>
        </w:trPr>
        <w:tc>
          <w:tcPr>
            <w:tcW w:w="438" w:type="dxa"/>
          </w:tcPr>
          <w:p w:rsidR="007503A9" w:rsidRPr="00FF2DAC" w:rsidRDefault="007503A9" w:rsidP="00E13CF3">
            <w:pPr>
              <w:spacing w:line="200" w:lineRule="exact"/>
              <w:jc w:val="both"/>
              <w:rPr>
                <w:b/>
              </w:rPr>
            </w:pPr>
            <w:r w:rsidRPr="00FF2DAC">
              <w:t>2</w:t>
            </w:r>
          </w:p>
        </w:tc>
        <w:tc>
          <w:tcPr>
            <w:tcW w:w="2647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  <w:tc>
          <w:tcPr>
            <w:tcW w:w="3969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  <w:tc>
          <w:tcPr>
            <w:tcW w:w="2693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</w:tr>
      <w:tr w:rsidR="007503A9" w:rsidRPr="00FF2DAC" w:rsidTr="007503A9">
        <w:trPr>
          <w:trHeight w:val="270"/>
        </w:trPr>
        <w:tc>
          <w:tcPr>
            <w:tcW w:w="438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  <w:r>
              <w:t>3</w:t>
            </w:r>
          </w:p>
        </w:tc>
        <w:tc>
          <w:tcPr>
            <w:tcW w:w="2647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  <w:tc>
          <w:tcPr>
            <w:tcW w:w="3969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  <w:tc>
          <w:tcPr>
            <w:tcW w:w="2693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</w:tr>
      <w:tr w:rsidR="007503A9" w:rsidRPr="00FF2DAC" w:rsidTr="007503A9">
        <w:trPr>
          <w:trHeight w:val="270"/>
        </w:trPr>
        <w:tc>
          <w:tcPr>
            <w:tcW w:w="438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  <w:r>
              <w:t>4</w:t>
            </w:r>
          </w:p>
        </w:tc>
        <w:tc>
          <w:tcPr>
            <w:tcW w:w="2647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  <w:tc>
          <w:tcPr>
            <w:tcW w:w="3969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  <w:tc>
          <w:tcPr>
            <w:tcW w:w="2693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</w:tr>
      <w:tr w:rsidR="007503A9" w:rsidRPr="00FF2DAC" w:rsidTr="007503A9">
        <w:trPr>
          <w:trHeight w:val="270"/>
        </w:trPr>
        <w:tc>
          <w:tcPr>
            <w:tcW w:w="438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  <w:r>
              <w:lastRenderedPageBreak/>
              <w:t>5</w:t>
            </w:r>
          </w:p>
        </w:tc>
        <w:tc>
          <w:tcPr>
            <w:tcW w:w="2647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  <w:tc>
          <w:tcPr>
            <w:tcW w:w="3969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  <w:tc>
          <w:tcPr>
            <w:tcW w:w="2693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</w:tr>
      <w:tr w:rsidR="007503A9" w:rsidRPr="00FF2DAC" w:rsidTr="007503A9">
        <w:trPr>
          <w:trHeight w:val="270"/>
        </w:trPr>
        <w:tc>
          <w:tcPr>
            <w:tcW w:w="438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  <w:r>
              <w:t>6</w:t>
            </w:r>
          </w:p>
        </w:tc>
        <w:tc>
          <w:tcPr>
            <w:tcW w:w="2647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  <w:tc>
          <w:tcPr>
            <w:tcW w:w="3969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  <w:tc>
          <w:tcPr>
            <w:tcW w:w="2693" w:type="dxa"/>
          </w:tcPr>
          <w:p w:rsidR="007503A9" w:rsidRPr="00FF2DAC" w:rsidRDefault="007503A9" w:rsidP="00E13CF3">
            <w:pPr>
              <w:spacing w:line="200" w:lineRule="exact"/>
              <w:jc w:val="both"/>
            </w:pPr>
          </w:p>
        </w:tc>
      </w:tr>
    </w:tbl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0E3910" w:rsidRDefault="00E45B3A" w:rsidP="007503A9">
      <w:pPr>
        <w:spacing w:after="12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255270</wp:posOffset>
                </wp:positionV>
                <wp:extent cx="409575" cy="200025"/>
                <wp:effectExtent l="0" t="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478F" id="Прямоугольник 82" o:spid="_x0000_s1026" style="position:absolute;margin-left:35.75pt;margin-top:20.1pt;width:32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rQRw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" strokeweight="1.5pt"/>
            </w:pict>
          </mc:Fallback>
        </mc:AlternateContent>
      </w:r>
      <w:r w:rsidR="007503A9" w:rsidRPr="000E3910">
        <w:t xml:space="preserve">Результаты рассмотрения заявления (отметить один вариант):  </w:t>
      </w:r>
    </w:p>
    <w:p w:rsidR="007503A9" w:rsidRPr="007C571C" w:rsidRDefault="00E45B3A" w:rsidP="007503A9">
      <w:pPr>
        <w:pStyle w:val="ConsPlusNonformat"/>
        <w:widowControl/>
        <w:spacing w:before="120" w:after="120"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234315</wp:posOffset>
                </wp:positionV>
                <wp:extent cx="409575" cy="200025"/>
                <wp:effectExtent l="0" t="0" r="28575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CF2C" id="Прямоугольник 81" o:spid="_x0000_s1026" style="position:absolute;margin-left:35.75pt;margin-top:18.45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" strokeweight="1.5pt"/>
            </w:pict>
          </mc:Fallback>
        </mc:AlternateContent>
      </w:r>
      <w:r w:rsidR="007503A9" w:rsidRPr="007C571C">
        <w:rPr>
          <w:rFonts w:ascii="Times New Roman" w:hAnsi="Times New Roman" w:cs="Times New Roman"/>
          <w:sz w:val="22"/>
          <w:szCs w:val="22"/>
        </w:rPr>
        <w:t>получу лично;</w:t>
      </w:r>
    </w:p>
    <w:p w:rsidR="007503A9" w:rsidRDefault="007503A9" w:rsidP="007503A9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прошу направить по почтовому адресу: 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7503A9" w:rsidRPr="007C571C" w:rsidRDefault="007503A9" w:rsidP="007503A9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</w:p>
    <w:p w:rsidR="007503A9" w:rsidRPr="007C571C" w:rsidRDefault="007503A9" w:rsidP="007503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7C571C">
        <w:rPr>
          <w:rFonts w:ascii="Times New Roman" w:hAnsi="Times New Roman" w:cs="Times New Roman"/>
          <w:sz w:val="22"/>
          <w:szCs w:val="22"/>
        </w:rPr>
        <w:t>_;</w:t>
      </w:r>
    </w:p>
    <w:p w:rsidR="007503A9" w:rsidRDefault="007503A9" w:rsidP="007503A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503A9" w:rsidRPr="00E23C7F" w:rsidRDefault="007503A9" w:rsidP="007503A9">
      <w:pPr>
        <w:pStyle w:val="2a"/>
        <w:shd w:val="clear" w:color="auto" w:fill="auto"/>
        <w:ind w:left="80"/>
        <w:rPr>
          <w:b w:val="0"/>
          <w:sz w:val="20"/>
          <w:szCs w:val="20"/>
        </w:rPr>
      </w:pPr>
      <w:r w:rsidRPr="00E23C7F">
        <w:rPr>
          <w:b w:val="0"/>
          <w:sz w:val="20"/>
          <w:szCs w:val="20"/>
        </w:rPr>
        <w:t>Мною подтверждается:</w:t>
      </w:r>
    </w:p>
    <w:p w:rsidR="007503A9" w:rsidRPr="00E23C7F" w:rsidRDefault="007503A9" w:rsidP="007503A9">
      <w:pPr>
        <w:pStyle w:val="2a"/>
        <w:shd w:val="clear" w:color="auto" w:fill="auto"/>
        <w:ind w:left="80" w:right="1420"/>
        <w:rPr>
          <w:b w:val="0"/>
          <w:sz w:val="20"/>
          <w:szCs w:val="20"/>
        </w:rPr>
      </w:pPr>
      <w:r w:rsidRPr="00E23C7F">
        <w:rPr>
          <w:b w:val="0"/>
          <w:sz w:val="20"/>
          <w:szCs w:val="20"/>
        </w:rPr>
        <w:t>представленные документы получены в порядке, установленном действующим законодательством:</w:t>
      </w:r>
      <w:r w:rsidRPr="00E23C7F">
        <w:rPr>
          <w:b w:val="0"/>
          <w:sz w:val="20"/>
          <w:szCs w:val="20"/>
        </w:rPr>
        <w:br/>
        <w:t>сведения, содержащиеся в представленных документах, являются достоверными.</w:t>
      </w:r>
    </w:p>
    <w:p w:rsidR="007503A9" w:rsidRPr="00E23C7F" w:rsidRDefault="007503A9" w:rsidP="007503A9">
      <w:pPr>
        <w:pStyle w:val="2a"/>
        <w:shd w:val="clear" w:color="auto" w:fill="auto"/>
        <w:ind w:left="80"/>
        <w:rPr>
          <w:b w:val="0"/>
          <w:sz w:val="20"/>
          <w:szCs w:val="20"/>
        </w:rPr>
      </w:pPr>
      <w:r w:rsidRPr="00E23C7F">
        <w:rPr>
          <w:b w:val="0"/>
          <w:sz w:val="20"/>
          <w:szCs w:val="20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7503A9" w:rsidRPr="00E23C7F" w:rsidRDefault="007503A9" w:rsidP="007503A9">
      <w:pPr>
        <w:tabs>
          <w:tab w:val="left" w:pos="1045"/>
          <w:tab w:val="left" w:pos="2590"/>
          <w:tab w:val="left" w:pos="4410"/>
          <w:tab w:val="left" w:pos="5672"/>
          <w:tab w:val="left" w:pos="6435"/>
          <w:tab w:val="left" w:pos="7674"/>
        </w:tabs>
        <w:ind w:left="80"/>
      </w:pPr>
      <w:r w:rsidRPr="00E23C7F"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 МО </w:t>
      </w:r>
      <w:r w:rsidR="007F63EB">
        <w:t>Федоровский Первый</w:t>
      </w:r>
      <w:r w:rsidRPr="00E23C7F">
        <w:t xml:space="preserve"> сельсовет</w:t>
      </w:r>
      <w:r w:rsidRPr="00E23C7F">
        <w:rPr>
          <w:u w:val="single"/>
        </w:rPr>
        <w:t xml:space="preserve"> </w:t>
      </w:r>
      <w:r w:rsidRPr="00E23C7F">
        <w:t xml:space="preserve">Саракташского района в соответствии с законодательством РФ муниципальных услуг, в том числе </w:t>
      </w:r>
      <w:r w:rsidRPr="00E23C7F">
        <w:rPr>
          <w:rStyle w:val="10pt"/>
          <w:b w:val="0"/>
        </w:rPr>
        <w:t xml:space="preserve">в </w:t>
      </w:r>
      <w:r w:rsidRPr="00E23C7F">
        <w:t>автоматизированном режиме.</w:t>
      </w:r>
    </w:p>
    <w:p w:rsidR="007503A9" w:rsidRPr="00E23C7F" w:rsidRDefault="007503A9" w:rsidP="007503A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503A9" w:rsidRPr="00E23C7F" w:rsidRDefault="007503A9" w:rsidP="007503A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23C7F">
        <w:rPr>
          <w:rFonts w:ascii="Times New Roman" w:hAnsi="Times New Roman" w:cs="Times New Roman"/>
          <w:sz w:val="24"/>
          <w:szCs w:val="24"/>
        </w:rPr>
        <w:t>Заявитель</w:t>
      </w:r>
      <w:r w:rsidRPr="00E23C7F">
        <w:rPr>
          <w:rFonts w:ascii="Times New Roman" w:hAnsi="Times New Roman" w:cs="Times New Roman"/>
          <w:sz w:val="28"/>
          <w:szCs w:val="28"/>
        </w:rPr>
        <w:t xml:space="preserve"> ____________  ______________________________________                                               </w:t>
      </w:r>
    </w:p>
    <w:p w:rsidR="007503A9" w:rsidRPr="00E23C7F" w:rsidRDefault="007503A9" w:rsidP="007503A9">
      <w:pPr>
        <w:pStyle w:val="ConsPlusNonformat"/>
        <w:widowControl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E23C7F">
        <w:rPr>
          <w:rFonts w:ascii="Times New Roman" w:hAnsi="Times New Roman" w:cs="Times New Roman"/>
          <w:sz w:val="16"/>
          <w:szCs w:val="16"/>
        </w:rPr>
        <w:t xml:space="preserve">(подпись) (Ф.И.О., должность представителя юридического лица, реквизиты документа, </w:t>
      </w:r>
    </w:p>
    <w:p w:rsidR="007503A9" w:rsidRPr="00E23C7F" w:rsidRDefault="007503A9" w:rsidP="007503A9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 w:rsidRPr="00E23C7F">
        <w:rPr>
          <w:rFonts w:ascii="Times New Roman" w:hAnsi="Times New Roman" w:cs="Times New Roman"/>
          <w:sz w:val="16"/>
          <w:szCs w:val="16"/>
        </w:rPr>
        <w:t xml:space="preserve">удостоверяющего полномочия представителя юридического  лица, </w:t>
      </w:r>
    </w:p>
    <w:p w:rsidR="007503A9" w:rsidRPr="00E23C7F" w:rsidRDefault="007503A9" w:rsidP="007503A9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 w:rsidRPr="00E23C7F">
        <w:rPr>
          <w:rFonts w:ascii="Times New Roman" w:hAnsi="Times New Roman" w:cs="Times New Roman"/>
          <w:sz w:val="16"/>
          <w:szCs w:val="16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</w:p>
    <w:p w:rsidR="007503A9" w:rsidRPr="00E23C7F" w:rsidRDefault="007503A9" w:rsidP="007503A9">
      <w:pPr>
        <w:rPr>
          <w:i/>
          <w:iCs/>
          <w:sz w:val="24"/>
          <w:szCs w:val="24"/>
        </w:rPr>
      </w:pPr>
      <w:r w:rsidRPr="00E23C7F">
        <w:rPr>
          <w:sz w:val="24"/>
          <w:szCs w:val="24"/>
        </w:rPr>
        <w:t>Дата</w:t>
      </w:r>
      <w:r w:rsidRPr="00E23C7F">
        <w:rPr>
          <w:sz w:val="24"/>
          <w:szCs w:val="24"/>
        </w:rPr>
        <w:tab/>
      </w:r>
      <w:r w:rsidRPr="00E23C7F">
        <w:rPr>
          <w:sz w:val="24"/>
          <w:szCs w:val="24"/>
        </w:rPr>
        <w:tab/>
      </w:r>
      <w:r w:rsidRPr="00E23C7F">
        <w:rPr>
          <w:sz w:val="24"/>
          <w:szCs w:val="24"/>
        </w:rPr>
        <w:tab/>
      </w:r>
      <w:r w:rsidRPr="00E23C7F">
        <w:rPr>
          <w:sz w:val="24"/>
          <w:szCs w:val="24"/>
        </w:rPr>
        <w:tab/>
      </w:r>
      <w:r w:rsidRPr="00E23C7F">
        <w:rPr>
          <w:sz w:val="24"/>
          <w:szCs w:val="24"/>
        </w:rPr>
        <w:tab/>
      </w:r>
      <w:r w:rsidRPr="00E23C7F">
        <w:rPr>
          <w:sz w:val="24"/>
          <w:szCs w:val="24"/>
        </w:rPr>
        <w:tab/>
      </w:r>
      <w:r w:rsidRPr="00E23C7F">
        <w:rPr>
          <w:sz w:val="24"/>
          <w:szCs w:val="24"/>
        </w:rPr>
        <w:tab/>
      </w:r>
      <w:r w:rsidRPr="00E23C7F">
        <w:rPr>
          <w:sz w:val="24"/>
          <w:szCs w:val="24"/>
        </w:rPr>
        <w:tab/>
      </w:r>
      <w:r w:rsidRPr="00E23C7F">
        <w:rPr>
          <w:sz w:val="24"/>
          <w:szCs w:val="24"/>
        </w:rPr>
        <w:tab/>
        <w:t xml:space="preserve">                </w:t>
      </w: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471"/>
      <w:bookmarkEnd w:id="11"/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6482" w:rsidRDefault="006F6482" w:rsidP="006F6482">
      <w:pPr>
        <w:pStyle w:val="ConsPlusNormal"/>
        <w:tabs>
          <w:tab w:val="left" w:pos="811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7503A9" w:rsidRPr="00917ACF" w:rsidRDefault="007503A9" w:rsidP="00750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приложению</w:t>
      </w:r>
    </w:p>
    <w:p w:rsidR="007503A9" w:rsidRPr="00917ACF" w:rsidRDefault="007503A9" w:rsidP="0075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7503A9" w:rsidRPr="00917ACF" w:rsidRDefault="007503A9" w:rsidP="0075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63EB">
        <w:rPr>
          <w:rFonts w:ascii="Times New Roman" w:hAnsi="Times New Roman" w:cs="Times New Roman"/>
          <w:sz w:val="24"/>
          <w:szCs w:val="24"/>
        </w:rPr>
        <w:t>Федоровский Первый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503A9" w:rsidRDefault="006F6482" w:rsidP="0075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01.06.</w:t>
      </w:r>
      <w:r w:rsidRPr="006F6482">
        <w:rPr>
          <w:rFonts w:ascii="Times New Roman" w:hAnsi="Times New Roman" w:cs="Times New Roman"/>
          <w:sz w:val="24"/>
          <w:szCs w:val="24"/>
        </w:rPr>
        <w:t>2016 г. N 35-п</w:t>
      </w:r>
    </w:p>
    <w:p w:rsidR="007503A9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03A9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03A9" w:rsidRPr="00531B36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Блок-схема</w:t>
      </w:r>
    </w:p>
    <w:p w:rsidR="007503A9" w:rsidRPr="00531B36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503A9" w:rsidRPr="00531B36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</w:t>
      </w:r>
    </w:p>
    <w:p w:rsidR="007503A9" w:rsidRPr="00531B36" w:rsidRDefault="007503A9" w:rsidP="00750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7503A9" w:rsidRDefault="007503A9" w:rsidP="007503A9">
      <w:pPr>
        <w:pStyle w:val="ConsPlusNormal"/>
        <w:jc w:val="both"/>
      </w:pPr>
    </w:p>
    <w:p w:rsidR="007503A9" w:rsidRDefault="007503A9" w:rsidP="007503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03A9" w:rsidRDefault="007503A9" w:rsidP="007503A9">
      <w:pPr>
        <w:pStyle w:val="ConsPlusNonformat"/>
        <w:jc w:val="both"/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               Прием и регистрация документов</w:t>
      </w:r>
      <w:r>
        <w:t xml:space="preserve">                     </w:t>
      </w:r>
    </w:p>
    <w:p w:rsidR="007503A9" w:rsidRDefault="007503A9" w:rsidP="007503A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503A9" w:rsidRDefault="007503A9" w:rsidP="007503A9">
      <w:pPr>
        <w:pStyle w:val="ConsPlusNonformat"/>
        <w:jc w:val="both"/>
      </w:pPr>
      <w:r>
        <w:t xml:space="preserve">                                    \/</w:t>
      </w:r>
    </w:p>
    <w:p w:rsidR="007503A9" w:rsidRDefault="007503A9" w:rsidP="007503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531B36">
        <w:rPr>
          <w:rFonts w:ascii="Times New Roman" w:hAnsi="Times New Roman" w:cs="Times New Roman"/>
          <w:sz w:val="24"/>
          <w:szCs w:val="24"/>
        </w:rPr>
        <w:t xml:space="preserve">Запрос документов, необходимых в соответствии с нормативными правовыми 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актами для предоставления муниципальной услуги, которые находятся в   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распоряжении государственных органов, органов местного самоуправления  </w:t>
      </w:r>
    </w:p>
    <w:p w:rsidR="007503A9" w:rsidRDefault="007503A9" w:rsidP="007503A9">
      <w:pPr>
        <w:pStyle w:val="ConsPlusNonformat"/>
        <w:jc w:val="both"/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  иных организаций и которые заявитель вправе представить</w:t>
      </w:r>
      <w:r>
        <w:t xml:space="preserve">         </w:t>
      </w:r>
    </w:p>
    <w:p w:rsidR="007503A9" w:rsidRDefault="007503A9" w:rsidP="007503A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503A9" w:rsidRDefault="007503A9" w:rsidP="007503A9">
      <w:pPr>
        <w:pStyle w:val="ConsPlusNonformat"/>
        <w:jc w:val="both"/>
      </w:pPr>
      <w:r>
        <w:t xml:space="preserve">                                    \/</w:t>
      </w:r>
    </w:p>
    <w:p w:rsidR="007503A9" w:rsidRDefault="007503A9" w:rsidP="007503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03A9" w:rsidRDefault="007503A9" w:rsidP="007503A9">
      <w:pPr>
        <w:pStyle w:val="ConsPlusNonformat"/>
        <w:jc w:val="both"/>
      </w:pPr>
      <w:r>
        <w:t xml:space="preserve">                   </w:t>
      </w:r>
      <w:r w:rsidRPr="00531B36">
        <w:rPr>
          <w:rFonts w:ascii="Times New Roman" w:hAnsi="Times New Roman" w:cs="Times New Roman"/>
          <w:sz w:val="24"/>
          <w:szCs w:val="24"/>
        </w:rPr>
        <w:t>Рассмотрение поступившего заявления</w:t>
      </w:r>
      <w:r>
        <w:t xml:space="preserve">                   </w:t>
      </w:r>
    </w:p>
    <w:p w:rsidR="007503A9" w:rsidRDefault="007503A9" w:rsidP="007503A9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7503A9" w:rsidRDefault="007503A9" w:rsidP="007503A9">
      <w:pPr>
        <w:pStyle w:val="ConsPlusNonformat"/>
        <w:jc w:val="both"/>
      </w:pPr>
      <w:r>
        <w:t xml:space="preserve">                 \/                                     \/</w:t>
      </w:r>
    </w:p>
    <w:p w:rsidR="007503A9" w:rsidRDefault="007503A9" w:rsidP="007503A9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Возврат заявления или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31B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приостановление рассмотрения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  о предварительном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заявления о предварительном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земельного участка, проекта письма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земельного участка по основаниям,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об отказе в предварительном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предусмотренным </w:t>
      </w:r>
      <w:hyperlink w:anchor="Par244" w:tooltip="При наличии оснований, предусмотренных пунктом 2.10 настоящего Административного регламента, ответственный исполнитель МБУ &quot;ГЦГ&quot; осуществляет подготовку,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. В данном письме должны быть указаны все причины возврата заявления." w:history="1">
        <w:r w:rsidRPr="00E23C7F">
          <w:rPr>
            <w:rFonts w:ascii="Times New Roman" w:hAnsi="Times New Roman" w:cs="Times New Roman"/>
            <w:sz w:val="24"/>
            <w:szCs w:val="24"/>
          </w:rPr>
          <w:t>пп. 2 п. 3.4</w:t>
        </w:r>
      </w:hyperlink>
      <w:r w:rsidRPr="00531B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503A9" w:rsidRPr="00531B36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настоящего Административного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     земельного участка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503A9" w:rsidRDefault="007503A9" w:rsidP="007503A9">
      <w:pPr>
        <w:pStyle w:val="ConsPlusNonformat"/>
        <w:jc w:val="both"/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      регламента</w:t>
      </w:r>
      <w:r>
        <w:t xml:space="preserve">            </w:t>
      </w:r>
      <w:r>
        <w:tab/>
        <w:t xml:space="preserve">                                    </w:t>
      </w:r>
    </w:p>
    <w:p w:rsidR="007503A9" w:rsidRDefault="007503A9" w:rsidP="007503A9">
      <w:pPr>
        <w:pStyle w:val="ConsPlusNonformat"/>
        <w:jc w:val="both"/>
      </w:pPr>
      <w:r>
        <w:t>└───────────────────────────────────┘  └─────────────────┬────────────────┘</w:t>
      </w:r>
    </w:p>
    <w:p w:rsidR="007503A9" w:rsidRDefault="007503A9" w:rsidP="007503A9">
      <w:pPr>
        <w:pStyle w:val="ConsPlusNonformat"/>
        <w:jc w:val="both"/>
      </w:pPr>
      <w:r>
        <w:t xml:space="preserve">                                                        \/</w:t>
      </w:r>
    </w:p>
    <w:p w:rsidR="007503A9" w:rsidRDefault="007503A9" w:rsidP="007503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03A9" w:rsidRPr="00B44DDC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B44DDC">
        <w:rPr>
          <w:rFonts w:ascii="Times New Roman" w:hAnsi="Times New Roman" w:cs="Times New Roman"/>
          <w:sz w:val="24"/>
          <w:szCs w:val="24"/>
        </w:rPr>
        <w:t xml:space="preserve">Принятие решения о предварительном согласовании предоставления     </w:t>
      </w:r>
    </w:p>
    <w:p w:rsidR="007503A9" w:rsidRPr="00B44DDC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DDC">
        <w:rPr>
          <w:rFonts w:ascii="Times New Roman" w:hAnsi="Times New Roman" w:cs="Times New Roman"/>
          <w:sz w:val="24"/>
          <w:szCs w:val="24"/>
        </w:rPr>
        <w:t xml:space="preserve">     земельного участка или об отказе в предварительном согласовании     </w:t>
      </w:r>
    </w:p>
    <w:p w:rsidR="007503A9" w:rsidRDefault="007503A9" w:rsidP="007503A9">
      <w:pPr>
        <w:pStyle w:val="ConsPlusNonformat"/>
        <w:jc w:val="both"/>
      </w:pPr>
      <w:r w:rsidRPr="00B44DDC">
        <w:rPr>
          <w:rFonts w:ascii="Times New Roman" w:hAnsi="Times New Roman" w:cs="Times New Roman"/>
          <w:sz w:val="24"/>
          <w:szCs w:val="24"/>
        </w:rPr>
        <w:t xml:space="preserve">                    предоставления земельного участка</w:t>
      </w:r>
      <w:r>
        <w:t xml:space="preserve">                    </w:t>
      </w:r>
    </w:p>
    <w:p w:rsidR="007503A9" w:rsidRDefault="007503A9" w:rsidP="007503A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503A9" w:rsidRDefault="007503A9" w:rsidP="007503A9">
      <w:pPr>
        <w:pStyle w:val="ConsPlusNonformat"/>
        <w:jc w:val="both"/>
      </w:pPr>
      <w:r>
        <w:t xml:space="preserve">                                    \/</w:t>
      </w:r>
    </w:p>
    <w:p w:rsidR="007503A9" w:rsidRDefault="007503A9" w:rsidP="007503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03A9" w:rsidRDefault="007503A9" w:rsidP="007503A9">
      <w:pPr>
        <w:pStyle w:val="ConsPlusNonformat"/>
        <w:jc w:val="both"/>
      </w:pPr>
      <w:r w:rsidRPr="00B44DDC">
        <w:rPr>
          <w:rFonts w:ascii="Times New Roman" w:hAnsi="Times New Roman" w:cs="Times New Roman"/>
          <w:sz w:val="24"/>
          <w:szCs w:val="24"/>
        </w:rPr>
        <w:t xml:space="preserve">                Выдача (направление) заявителю документов</w:t>
      </w:r>
      <w:r>
        <w:t xml:space="preserve">               </w:t>
      </w:r>
    </w:p>
    <w:p w:rsidR="007503A9" w:rsidRDefault="007503A9" w:rsidP="007503A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503A9" w:rsidRDefault="007503A9" w:rsidP="007503A9">
      <w:pPr>
        <w:pStyle w:val="ConsPlusNormal"/>
        <w:jc w:val="both"/>
      </w:pPr>
    </w:p>
    <w:p w:rsidR="007503A9" w:rsidRPr="00917ACF" w:rsidRDefault="007503A9" w:rsidP="0075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A9" w:rsidRPr="00917ACF" w:rsidRDefault="007503A9" w:rsidP="00750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48BD" w:rsidRPr="00472263" w:rsidRDefault="006948BD" w:rsidP="007503A9">
      <w:pPr>
        <w:widowControl/>
        <w:autoSpaceDE/>
        <w:autoSpaceDN/>
        <w:adjustRightInd/>
        <w:ind w:right="-1"/>
        <w:jc w:val="center"/>
        <w:rPr>
          <w:sz w:val="28"/>
          <w:szCs w:val="28"/>
        </w:rPr>
      </w:pPr>
    </w:p>
    <w:sectPr w:rsidR="006948BD" w:rsidRPr="00472263" w:rsidSect="001C3DF9">
      <w:pgSz w:w="11905" w:h="16837"/>
      <w:pgMar w:top="1134" w:right="567" w:bottom="1134" w:left="1701" w:header="720" w:footer="374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03" w:rsidRDefault="006C0803">
      <w:r>
        <w:separator/>
      </w:r>
    </w:p>
  </w:endnote>
  <w:endnote w:type="continuationSeparator" w:id="0">
    <w:p w:rsidR="006C0803" w:rsidRDefault="006C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03" w:rsidRDefault="006C0803">
      <w:r>
        <w:separator/>
      </w:r>
    </w:p>
  </w:footnote>
  <w:footnote w:type="continuationSeparator" w:id="0">
    <w:p w:rsidR="006C0803" w:rsidRDefault="006C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D7D3293"/>
    <w:multiLevelType w:val="hybridMultilevel"/>
    <w:tmpl w:val="0FD4816E"/>
    <w:lvl w:ilvl="0" w:tplc="7C7E524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112CD"/>
    <w:rsid w:val="00021C74"/>
    <w:rsid w:val="00024926"/>
    <w:rsid w:val="0003063B"/>
    <w:rsid w:val="0003163C"/>
    <w:rsid w:val="000404DF"/>
    <w:rsid w:val="00040EB9"/>
    <w:rsid w:val="000651BD"/>
    <w:rsid w:val="0006718D"/>
    <w:rsid w:val="000801F8"/>
    <w:rsid w:val="00092E96"/>
    <w:rsid w:val="000A47C5"/>
    <w:rsid w:val="000E736D"/>
    <w:rsid w:val="000F1D8D"/>
    <w:rsid w:val="000F5F63"/>
    <w:rsid w:val="0010638C"/>
    <w:rsid w:val="00123166"/>
    <w:rsid w:val="00136309"/>
    <w:rsid w:val="00143679"/>
    <w:rsid w:val="00162C09"/>
    <w:rsid w:val="00171D72"/>
    <w:rsid w:val="00173068"/>
    <w:rsid w:val="00173A98"/>
    <w:rsid w:val="00193847"/>
    <w:rsid w:val="001A25BA"/>
    <w:rsid w:val="001B09B9"/>
    <w:rsid w:val="001C33C5"/>
    <w:rsid w:val="001C3DF9"/>
    <w:rsid w:val="001C3E19"/>
    <w:rsid w:val="001C695B"/>
    <w:rsid w:val="001D08C3"/>
    <w:rsid w:val="001D587A"/>
    <w:rsid w:val="001F2353"/>
    <w:rsid w:val="001F6E01"/>
    <w:rsid w:val="002059DC"/>
    <w:rsid w:val="00213C78"/>
    <w:rsid w:val="002443DB"/>
    <w:rsid w:val="00247FA6"/>
    <w:rsid w:val="002543C4"/>
    <w:rsid w:val="00267760"/>
    <w:rsid w:val="00286F69"/>
    <w:rsid w:val="002A084F"/>
    <w:rsid w:val="002A1778"/>
    <w:rsid w:val="002B5B1B"/>
    <w:rsid w:val="002C0680"/>
    <w:rsid w:val="002E6E2B"/>
    <w:rsid w:val="00301DC4"/>
    <w:rsid w:val="0030305D"/>
    <w:rsid w:val="003702D2"/>
    <w:rsid w:val="00391FA4"/>
    <w:rsid w:val="00392361"/>
    <w:rsid w:val="00393552"/>
    <w:rsid w:val="0039795B"/>
    <w:rsid w:val="003C28FC"/>
    <w:rsid w:val="003E287C"/>
    <w:rsid w:val="003F0F34"/>
    <w:rsid w:val="003F61E5"/>
    <w:rsid w:val="00402ABA"/>
    <w:rsid w:val="00412925"/>
    <w:rsid w:val="0042313C"/>
    <w:rsid w:val="004251AE"/>
    <w:rsid w:val="00433386"/>
    <w:rsid w:val="00450E4F"/>
    <w:rsid w:val="00466EC3"/>
    <w:rsid w:val="00472263"/>
    <w:rsid w:val="00476FBF"/>
    <w:rsid w:val="00487102"/>
    <w:rsid w:val="004908E8"/>
    <w:rsid w:val="004C00F7"/>
    <w:rsid w:val="004C4DA9"/>
    <w:rsid w:val="004D0006"/>
    <w:rsid w:val="004D301A"/>
    <w:rsid w:val="004E25AB"/>
    <w:rsid w:val="004F71A3"/>
    <w:rsid w:val="00506AC1"/>
    <w:rsid w:val="005133C8"/>
    <w:rsid w:val="00521189"/>
    <w:rsid w:val="0053012F"/>
    <w:rsid w:val="00542A88"/>
    <w:rsid w:val="005437D1"/>
    <w:rsid w:val="0055407F"/>
    <w:rsid w:val="00554DA6"/>
    <w:rsid w:val="00557413"/>
    <w:rsid w:val="005727C0"/>
    <w:rsid w:val="00584A3C"/>
    <w:rsid w:val="00590CB5"/>
    <w:rsid w:val="005C57E5"/>
    <w:rsid w:val="006253A4"/>
    <w:rsid w:val="006300A6"/>
    <w:rsid w:val="006339B6"/>
    <w:rsid w:val="00640E62"/>
    <w:rsid w:val="0065474C"/>
    <w:rsid w:val="00667BBA"/>
    <w:rsid w:val="006948BD"/>
    <w:rsid w:val="0069793E"/>
    <w:rsid w:val="006A63EF"/>
    <w:rsid w:val="006B0FD9"/>
    <w:rsid w:val="006C0803"/>
    <w:rsid w:val="006C0CEC"/>
    <w:rsid w:val="006C6562"/>
    <w:rsid w:val="006D5441"/>
    <w:rsid w:val="006F6482"/>
    <w:rsid w:val="006F76FE"/>
    <w:rsid w:val="006F7C49"/>
    <w:rsid w:val="0070785C"/>
    <w:rsid w:val="00716338"/>
    <w:rsid w:val="0072383D"/>
    <w:rsid w:val="00727D3E"/>
    <w:rsid w:val="00732B0C"/>
    <w:rsid w:val="007503A9"/>
    <w:rsid w:val="00752B97"/>
    <w:rsid w:val="00774CF9"/>
    <w:rsid w:val="00796416"/>
    <w:rsid w:val="007A5B6C"/>
    <w:rsid w:val="007B7CD8"/>
    <w:rsid w:val="007D2FD6"/>
    <w:rsid w:val="007D5140"/>
    <w:rsid w:val="007E7EEC"/>
    <w:rsid w:val="007F63EB"/>
    <w:rsid w:val="0081697F"/>
    <w:rsid w:val="00820185"/>
    <w:rsid w:val="00831C25"/>
    <w:rsid w:val="00835466"/>
    <w:rsid w:val="0085449D"/>
    <w:rsid w:val="008555ED"/>
    <w:rsid w:val="00872275"/>
    <w:rsid w:val="0088019C"/>
    <w:rsid w:val="00882365"/>
    <w:rsid w:val="00893756"/>
    <w:rsid w:val="0089690B"/>
    <w:rsid w:val="008B6B1B"/>
    <w:rsid w:val="008C0126"/>
    <w:rsid w:val="008D5C75"/>
    <w:rsid w:val="00906F89"/>
    <w:rsid w:val="00910DBB"/>
    <w:rsid w:val="00912872"/>
    <w:rsid w:val="00925D03"/>
    <w:rsid w:val="00945D19"/>
    <w:rsid w:val="0096137B"/>
    <w:rsid w:val="00971BCB"/>
    <w:rsid w:val="009973DA"/>
    <w:rsid w:val="009D3788"/>
    <w:rsid w:val="009E1046"/>
    <w:rsid w:val="009E5E46"/>
    <w:rsid w:val="009F1C8C"/>
    <w:rsid w:val="009F3E49"/>
    <w:rsid w:val="00A35BAF"/>
    <w:rsid w:val="00A37532"/>
    <w:rsid w:val="00A468FD"/>
    <w:rsid w:val="00A61D24"/>
    <w:rsid w:val="00A620B4"/>
    <w:rsid w:val="00A6500A"/>
    <w:rsid w:val="00A72710"/>
    <w:rsid w:val="00A80D16"/>
    <w:rsid w:val="00AA730B"/>
    <w:rsid w:val="00AB280C"/>
    <w:rsid w:val="00AC341C"/>
    <w:rsid w:val="00AC7712"/>
    <w:rsid w:val="00AD0C45"/>
    <w:rsid w:val="00AE6DFC"/>
    <w:rsid w:val="00B017E2"/>
    <w:rsid w:val="00B11FB3"/>
    <w:rsid w:val="00B17BE4"/>
    <w:rsid w:val="00B22ED6"/>
    <w:rsid w:val="00B45178"/>
    <w:rsid w:val="00B56FAA"/>
    <w:rsid w:val="00B628D9"/>
    <w:rsid w:val="00B675C1"/>
    <w:rsid w:val="00B71300"/>
    <w:rsid w:val="00B77B79"/>
    <w:rsid w:val="00B81367"/>
    <w:rsid w:val="00B81F2F"/>
    <w:rsid w:val="00BA2EE9"/>
    <w:rsid w:val="00BA3B0D"/>
    <w:rsid w:val="00BA3B44"/>
    <w:rsid w:val="00BD2B62"/>
    <w:rsid w:val="00C261EB"/>
    <w:rsid w:val="00C37F6A"/>
    <w:rsid w:val="00C40223"/>
    <w:rsid w:val="00C60CE7"/>
    <w:rsid w:val="00C827C4"/>
    <w:rsid w:val="00C8792E"/>
    <w:rsid w:val="00CB06D7"/>
    <w:rsid w:val="00CB2E4A"/>
    <w:rsid w:val="00CC3566"/>
    <w:rsid w:val="00CC4913"/>
    <w:rsid w:val="00CE78FC"/>
    <w:rsid w:val="00CF5E5D"/>
    <w:rsid w:val="00D10158"/>
    <w:rsid w:val="00D10D70"/>
    <w:rsid w:val="00D11313"/>
    <w:rsid w:val="00D1371B"/>
    <w:rsid w:val="00D2210A"/>
    <w:rsid w:val="00D322B3"/>
    <w:rsid w:val="00D325C3"/>
    <w:rsid w:val="00D6382B"/>
    <w:rsid w:val="00D75867"/>
    <w:rsid w:val="00D96E8A"/>
    <w:rsid w:val="00DE2689"/>
    <w:rsid w:val="00DF650A"/>
    <w:rsid w:val="00E12D7D"/>
    <w:rsid w:val="00E13CF3"/>
    <w:rsid w:val="00E351CB"/>
    <w:rsid w:val="00E45B3A"/>
    <w:rsid w:val="00E715BC"/>
    <w:rsid w:val="00E926CA"/>
    <w:rsid w:val="00EC7053"/>
    <w:rsid w:val="00ED232C"/>
    <w:rsid w:val="00EE78BA"/>
    <w:rsid w:val="00EF573B"/>
    <w:rsid w:val="00F007C8"/>
    <w:rsid w:val="00F26806"/>
    <w:rsid w:val="00F51BF1"/>
    <w:rsid w:val="00F51BFD"/>
    <w:rsid w:val="00F55B03"/>
    <w:rsid w:val="00F85AC0"/>
    <w:rsid w:val="00FA3090"/>
    <w:rsid w:val="00FC37C3"/>
    <w:rsid w:val="00FC7622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75C9A-CAA0-4308-9912-51AD49EC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1300"/>
    <w:pPr>
      <w:widowControl w:val="0"/>
      <w:autoSpaceDE w:val="0"/>
      <w:autoSpaceDN w:val="0"/>
      <w:adjustRightInd w:val="0"/>
    </w:pPr>
  </w:style>
  <w:style w:type="paragraph" w:styleId="11">
    <w:name w:val="heading 1"/>
    <w:basedOn w:val="a0"/>
    <w:next w:val="a0"/>
    <w:link w:val="12"/>
    <w:qFormat/>
    <w:rsid w:val="00267760"/>
    <w:pPr>
      <w:keepNext/>
      <w:widowControl/>
      <w:autoSpaceDE/>
      <w:autoSpaceDN/>
      <w:adjustRightInd/>
      <w:jc w:val="center"/>
      <w:outlineLvl w:val="0"/>
    </w:pPr>
    <w:rPr>
      <w:rFonts w:ascii="Arial Cyr Chuv" w:hAnsi="Arial Cyr Chuv"/>
      <w:sz w:val="32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2677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67760"/>
    <w:pPr>
      <w:keepNext/>
      <w:widowControl/>
      <w:autoSpaceDE/>
      <w:autoSpaceDN/>
      <w:adjustRightInd/>
      <w:jc w:val="both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26776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6776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6776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67760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uiPriority w:val="99"/>
    <w:semiHidden/>
    <w:rsid w:val="000404DF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13630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аголовок 1 Знак"/>
    <w:link w:val="11"/>
    <w:rsid w:val="00267760"/>
    <w:rPr>
      <w:rFonts w:ascii="Arial Cyr Chuv" w:hAnsi="Arial Cyr Chuv"/>
      <w:sz w:val="32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2677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7760"/>
    <w:rPr>
      <w:sz w:val="24"/>
    </w:rPr>
  </w:style>
  <w:style w:type="character" w:customStyle="1" w:styleId="40">
    <w:name w:val="Заголовок 4 Знак"/>
    <w:link w:val="4"/>
    <w:rsid w:val="0026776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677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6776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67760"/>
    <w:rPr>
      <w:sz w:val="24"/>
      <w:szCs w:val="24"/>
    </w:rPr>
  </w:style>
  <w:style w:type="numbering" w:customStyle="1" w:styleId="13">
    <w:name w:val="Нет списка1"/>
    <w:next w:val="a3"/>
    <w:semiHidden/>
    <w:rsid w:val="00267760"/>
  </w:style>
  <w:style w:type="paragraph" w:styleId="a7">
    <w:name w:val="caption"/>
    <w:basedOn w:val="a0"/>
    <w:next w:val="a0"/>
    <w:qFormat/>
    <w:rsid w:val="00267760"/>
    <w:pPr>
      <w:framePr w:w="3516" w:h="861" w:hSpace="141" w:wrap="auto" w:vAnchor="text" w:hAnchor="page" w:x="7491" w:y="146"/>
      <w:widowControl/>
      <w:autoSpaceDE/>
      <w:autoSpaceDN/>
      <w:adjustRightInd/>
      <w:jc w:val="center"/>
    </w:pPr>
    <w:rPr>
      <w:rFonts w:ascii="Bookman Old Style" w:hAnsi="Bookman Old Style"/>
      <w:sz w:val="32"/>
    </w:rPr>
  </w:style>
  <w:style w:type="paragraph" w:customStyle="1" w:styleId="ConsTitle">
    <w:name w:val="ConsTitle"/>
    <w:rsid w:val="0026776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267760"/>
  </w:style>
  <w:style w:type="paragraph" w:styleId="21">
    <w:name w:val="Body Text 2"/>
    <w:basedOn w:val="a0"/>
    <w:link w:val="22"/>
    <w:rsid w:val="00267760"/>
    <w:pPr>
      <w:widowControl/>
      <w:autoSpaceDE/>
      <w:autoSpaceDN/>
      <w:adjustRightInd/>
    </w:pPr>
    <w:rPr>
      <w:sz w:val="24"/>
    </w:rPr>
  </w:style>
  <w:style w:type="character" w:customStyle="1" w:styleId="22">
    <w:name w:val="Основной текст 2 Знак"/>
    <w:link w:val="21"/>
    <w:rsid w:val="00267760"/>
    <w:rPr>
      <w:sz w:val="24"/>
    </w:rPr>
  </w:style>
  <w:style w:type="paragraph" w:styleId="a8">
    <w:name w:val="footer"/>
    <w:basedOn w:val="a0"/>
    <w:link w:val="a9"/>
    <w:uiPriority w:val="99"/>
    <w:rsid w:val="002677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1"/>
    <w:link w:val="a8"/>
    <w:uiPriority w:val="99"/>
    <w:rsid w:val="00267760"/>
  </w:style>
  <w:style w:type="paragraph" w:styleId="aa">
    <w:name w:val="Body Text Indent"/>
    <w:basedOn w:val="a0"/>
    <w:link w:val="ab"/>
    <w:uiPriority w:val="99"/>
    <w:rsid w:val="0026776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267760"/>
    <w:rPr>
      <w:sz w:val="24"/>
      <w:szCs w:val="24"/>
    </w:rPr>
  </w:style>
  <w:style w:type="paragraph" w:styleId="31">
    <w:name w:val="Body Text 3"/>
    <w:basedOn w:val="a0"/>
    <w:link w:val="32"/>
    <w:rsid w:val="00267760"/>
    <w:pPr>
      <w:widowControl/>
      <w:autoSpaceDE/>
      <w:autoSpaceDN/>
      <w:adjustRightInd/>
      <w:jc w:val="both"/>
    </w:pPr>
    <w:rPr>
      <w:rFonts w:eastAsia="Arial Cyr Chuv"/>
      <w:sz w:val="24"/>
    </w:rPr>
  </w:style>
  <w:style w:type="character" w:customStyle="1" w:styleId="32">
    <w:name w:val="Основной текст 3 Знак"/>
    <w:link w:val="31"/>
    <w:rsid w:val="00267760"/>
    <w:rPr>
      <w:rFonts w:eastAsia="Arial Cyr Chuv"/>
      <w:sz w:val="24"/>
    </w:rPr>
  </w:style>
  <w:style w:type="paragraph" w:styleId="ac">
    <w:name w:val="Title"/>
    <w:basedOn w:val="a0"/>
    <w:link w:val="ad"/>
    <w:qFormat/>
    <w:rsid w:val="00267760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d">
    <w:name w:val="Название Знак"/>
    <w:link w:val="ac"/>
    <w:rsid w:val="00267760"/>
    <w:rPr>
      <w:b/>
      <w:sz w:val="22"/>
    </w:rPr>
  </w:style>
  <w:style w:type="paragraph" w:styleId="ae">
    <w:name w:val="header"/>
    <w:basedOn w:val="a0"/>
    <w:link w:val="af"/>
    <w:uiPriority w:val="99"/>
    <w:rsid w:val="002677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267760"/>
    <w:rPr>
      <w:sz w:val="24"/>
      <w:szCs w:val="24"/>
    </w:rPr>
  </w:style>
  <w:style w:type="paragraph" w:styleId="af0">
    <w:name w:val="Body Text"/>
    <w:aliases w:val="бпОсновной текст"/>
    <w:basedOn w:val="a0"/>
    <w:link w:val="af1"/>
    <w:rsid w:val="0026776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Основной текст Знак"/>
    <w:aliases w:val="бпОсновной текст Знак"/>
    <w:link w:val="af0"/>
    <w:rsid w:val="00267760"/>
    <w:rPr>
      <w:sz w:val="24"/>
      <w:szCs w:val="24"/>
    </w:rPr>
  </w:style>
  <w:style w:type="paragraph" w:styleId="23">
    <w:name w:val="Body Text Indent 2"/>
    <w:aliases w:val=" Знак1"/>
    <w:basedOn w:val="a0"/>
    <w:link w:val="24"/>
    <w:rsid w:val="002677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aliases w:val=" Знак1 Знак"/>
    <w:link w:val="23"/>
    <w:rsid w:val="00267760"/>
    <w:rPr>
      <w:sz w:val="24"/>
      <w:szCs w:val="24"/>
    </w:rPr>
  </w:style>
  <w:style w:type="table" w:styleId="af2">
    <w:name w:val="Table Grid"/>
    <w:basedOn w:val="a2"/>
    <w:rsid w:val="0026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77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0"/>
    <w:link w:val="af4"/>
    <w:qFormat/>
    <w:rsid w:val="00267760"/>
    <w:pPr>
      <w:widowControl/>
      <w:autoSpaceDE/>
      <w:autoSpaceDN/>
      <w:adjustRightInd/>
    </w:pPr>
    <w:rPr>
      <w:sz w:val="28"/>
      <w:szCs w:val="24"/>
    </w:rPr>
  </w:style>
  <w:style w:type="character" w:customStyle="1" w:styleId="af4">
    <w:name w:val="Подзаголовок Знак"/>
    <w:link w:val="af3"/>
    <w:rsid w:val="00267760"/>
    <w:rPr>
      <w:sz w:val="28"/>
      <w:szCs w:val="24"/>
    </w:rPr>
  </w:style>
  <w:style w:type="paragraph" w:styleId="33">
    <w:name w:val="Body Text Indent 3"/>
    <w:basedOn w:val="a0"/>
    <w:link w:val="34"/>
    <w:rsid w:val="0026776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67760"/>
    <w:rPr>
      <w:sz w:val="16"/>
      <w:szCs w:val="16"/>
    </w:rPr>
  </w:style>
  <w:style w:type="paragraph" w:styleId="af5">
    <w:name w:val="No Spacing"/>
    <w:uiPriority w:val="99"/>
    <w:qFormat/>
    <w:rsid w:val="00267760"/>
    <w:rPr>
      <w:sz w:val="24"/>
      <w:szCs w:val="24"/>
    </w:rPr>
  </w:style>
  <w:style w:type="paragraph" w:styleId="af6">
    <w:name w:val="List Paragraph"/>
    <w:basedOn w:val="a0"/>
    <w:uiPriority w:val="99"/>
    <w:qFormat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rsid w:val="00267760"/>
    <w:rPr>
      <w:color w:val="0000FF"/>
      <w:u w:val="single"/>
    </w:rPr>
  </w:style>
  <w:style w:type="paragraph" w:styleId="af8">
    <w:name w:val="Normal (Web)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0"/>
    <w:next w:val="a0"/>
    <w:rsid w:val="00267760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267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267760"/>
    <w:rPr>
      <w:rFonts w:eastAsia="Calibri"/>
    </w:rPr>
  </w:style>
  <w:style w:type="paragraph" w:customStyle="1" w:styleId="ConsPlusCell">
    <w:name w:val="ConsPlusCell"/>
    <w:rsid w:val="002677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0"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Цветовое выделение"/>
    <w:rsid w:val="00267760"/>
    <w:rPr>
      <w:b/>
      <w:color w:val="26282F"/>
      <w:sz w:val="26"/>
    </w:rPr>
  </w:style>
  <w:style w:type="character" w:customStyle="1" w:styleId="afb">
    <w:name w:val="Гипертекстовая ссылка"/>
    <w:uiPriority w:val="99"/>
    <w:rsid w:val="00267760"/>
    <w:rPr>
      <w:rFonts w:cs="Times New Roman"/>
      <w:b/>
      <w:color w:val="106BBE"/>
      <w:sz w:val="26"/>
    </w:rPr>
  </w:style>
  <w:style w:type="paragraph" w:customStyle="1" w:styleId="afc">
    <w:name w:val="Таблицы (моноширинный)"/>
    <w:basedOn w:val="a0"/>
    <w:next w:val="a0"/>
    <w:rsid w:val="00267760"/>
    <w:pPr>
      <w:jc w:val="both"/>
    </w:pPr>
    <w:rPr>
      <w:rFonts w:ascii="Courier New" w:hAnsi="Courier New" w:cs="Courier New"/>
      <w:sz w:val="22"/>
      <w:szCs w:val="22"/>
    </w:rPr>
  </w:style>
  <w:style w:type="character" w:styleId="afd">
    <w:name w:val="Strong"/>
    <w:uiPriority w:val="22"/>
    <w:qFormat/>
    <w:rsid w:val="00267760"/>
    <w:rPr>
      <w:b/>
      <w:bCs/>
    </w:rPr>
  </w:style>
  <w:style w:type="paragraph" w:customStyle="1" w:styleId="afe">
    <w:name w:val="АбзацПостановление"/>
    <w:basedOn w:val="a0"/>
    <w:autoRedefine/>
    <w:rsid w:val="00267760"/>
    <w:pPr>
      <w:widowControl/>
      <w:ind w:firstLine="708"/>
      <w:jc w:val="both"/>
    </w:pPr>
    <w:rPr>
      <w:sz w:val="24"/>
      <w:szCs w:val="24"/>
    </w:rPr>
  </w:style>
  <w:style w:type="paragraph" w:customStyle="1" w:styleId="aff">
    <w:name w:val="КолонтитулПостановление"/>
    <w:basedOn w:val="a8"/>
    <w:autoRedefine/>
    <w:rsid w:val="00267760"/>
    <w:pPr>
      <w:jc w:val="right"/>
    </w:pPr>
  </w:style>
  <w:style w:type="numbering" w:customStyle="1" w:styleId="a">
    <w:name w:val="Стиль нумерованный"/>
    <w:basedOn w:val="a3"/>
    <w:rsid w:val="00267760"/>
    <w:pPr>
      <w:numPr>
        <w:numId w:val="1"/>
      </w:numPr>
    </w:pPr>
  </w:style>
  <w:style w:type="numbering" w:customStyle="1" w:styleId="1">
    <w:name w:val="Стиль нумерованный1"/>
    <w:basedOn w:val="a3"/>
    <w:rsid w:val="00267760"/>
    <w:pPr>
      <w:numPr>
        <w:numId w:val="2"/>
      </w:numPr>
    </w:pPr>
  </w:style>
  <w:style w:type="character" w:customStyle="1" w:styleId="FontStyle14">
    <w:name w:val="Font Style14"/>
    <w:rsid w:val="002677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267760"/>
    <w:pPr>
      <w:spacing w:line="299" w:lineRule="exact"/>
      <w:ind w:firstLine="703"/>
      <w:jc w:val="both"/>
    </w:pPr>
    <w:rPr>
      <w:sz w:val="24"/>
      <w:szCs w:val="24"/>
    </w:rPr>
  </w:style>
  <w:style w:type="paragraph" w:customStyle="1" w:styleId="Style5">
    <w:name w:val="Style5"/>
    <w:basedOn w:val="a0"/>
    <w:rsid w:val="00267760"/>
    <w:pPr>
      <w:spacing w:line="293" w:lineRule="exact"/>
      <w:ind w:firstLine="698"/>
      <w:jc w:val="both"/>
    </w:pPr>
    <w:rPr>
      <w:sz w:val="24"/>
      <w:szCs w:val="24"/>
    </w:rPr>
  </w:style>
  <w:style w:type="character" w:customStyle="1" w:styleId="FontStyle16">
    <w:name w:val="Font Style16"/>
    <w:rsid w:val="0026776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6776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267760"/>
    <w:pPr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267760"/>
    <w:pPr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2677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267760"/>
    <w:pPr>
      <w:jc w:val="center"/>
    </w:pPr>
    <w:rPr>
      <w:sz w:val="24"/>
      <w:szCs w:val="24"/>
    </w:rPr>
  </w:style>
  <w:style w:type="paragraph" w:customStyle="1" w:styleId="Style10">
    <w:name w:val="Style10"/>
    <w:basedOn w:val="a0"/>
    <w:rsid w:val="00267760"/>
    <w:pPr>
      <w:spacing w:line="278" w:lineRule="exact"/>
    </w:pPr>
    <w:rPr>
      <w:sz w:val="24"/>
      <w:szCs w:val="24"/>
    </w:rPr>
  </w:style>
  <w:style w:type="paragraph" w:customStyle="1" w:styleId="Style11">
    <w:name w:val="Style11"/>
    <w:basedOn w:val="a0"/>
    <w:rsid w:val="00267760"/>
    <w:rPr>
      <w:sz w:val="24"/>
      <w:szCs w:val="24"/>
    </w:rPr>
  </w:style>
  <w:style w:type="character" w:customStyle="1" w:styleId="130">
    <w:name w:val=" Знак Знак13"/>
    <w:locked/>
    <w:rsid w:val="0026776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267760"/>
    <w:rPr>
      <w:sz w:val="24"/>
      <w:szCs w:val="24"/>
      <w:lang w:val="ru-RU" w:eastAsia="ru-RU" w:bidi="ar-SA"/>
    </w:rPr>
  </w:style>
  <w:style w:type="character" w:customStyle="1" w:styleId="a5">
    <w:name w:val="Текст выноски Знак"/>
    <w:link w:val="a4"/>
    <w:uiPriority w:val="99"/>
    <w:semiHidden/>
    <w:locked/>
    <w:rsid w:val="002677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0">
    <w:name w:val="Текст (справка)"/>
    <w:basedOn w:val="a0"/>
    <w:next w:val="a0"/>
    <w:rsid w:val="00267760"/>
    <w:pPr>
      <w:ind w:left="170" w:right="170"/>
    </w:pPr>
    <w:rPr>
      <w:rFonts w:ascii="Arial" w:hAnsi="Arial" w:cs="Arial"/>
    </w:rPr>
  </w:style>
  <w:style w:type="character" w:styleId="aff1">
    <w:name w:val="page number"/>
    <w:uiPriority w:val="99"/>
    <w:rsid w:val="00267760"/>
    <w:rPr>
      <w:rFonts w:cs="Times New Roman"/>
    </w:rPr>
  </w:style>
  <w:style w:type="paragraph" w:customStyle="1" w:styleId="aff2">
    <w:name w:val="Прижатый влево"/>
    <w:basedOn w:val="a0"/>
    <w:next w:val="a0"/>
    <w:uiPriority w:val="99"/>
    <w:rsid w:val="00267760"/>
    <w:pPr>
      <w:widowControl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0"/>
    <w:next w:val="a0"/>
    <w:rsid w:val="00267760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267760"/>
    <w:rPr>
      <w:rFonts w:ascii="Arial CYR" w:hAnsi="Arial CYR" w:cs="Arial CYR"/>
      <w:b/>
      <w:bCs/>
    </w:rPr>
  </w:style>
  <w:style w:type="character" w:styleId="aff4">
    <w:name w:val="FollowedHyperlink"/>
    <w:rsid w:val="0026776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267760"/>
    <w:rPr>
      <w:color w:val="0000FF"/>
      <w:sz w:val="20"/>
      <w:szCs w:val="20"/>
    </w:rPr>
  </w:style>
  <w:style w:type="character" w:customStyle="1" w:styleId="WW8Num4z1">
    <w:name w:val="WW8Num4z1"/>
    <w:rsid w:val="00267760"/>
    <w:rPr>
      <w:sz w:val="24"/>
      <w:szCs w:val="24"/>
    </w:rPr>
  </w:style>
  <w:style w:type="character" w:customStyle="1" w:styleId="WW8Num6z0">
    <w:name w:val="WW8Num6z0"/>
    <w:rsid w:val="00267760"/>
    <w:rPr>
      <w:rFonts w:ascii="Symbol" w:hAnsi="Symbol" w:cs="OpenSymbol"/>
    </w:rPr>
  </w:style>
  <w:style w:type="character" w:customStyle="1" w:styleId="aff5">
    <w:name w:val="Знак Знак"/>
    <w:rsid w:val="0026776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267760"/>
    <w:rPr>
      <w:rFonts w:ascii="Symbol" w:hAnsi="Symbol" w:cs="OpenSymbol"/>
    </w:rPr>
  </w:style>
  <w:style w:type="character" w:customStyle="1" w:styleId="WW8Num11z0">
    <w:name w:val="WW8Num11z0"/>
    <w:rsid w:val="00267760"/>
    <w:rPr>
      <w:rFonts w:ascii="Symbol" w:hAnsi="Symbol" w:cs="OpenSymbol"/>
    </w:rPr>
  </w:style>
  <w:style w:type="character" w:customStyle="1" w:styleId="WW8Num10z0">
    <w:name w:val="WW8Num10z0"/>
    <w:rsid w:val="00267760"/>
    <w:rPr>
      <w:rFonts w:ascii="Symbol" w:hAnsi="Symbol" w:cs="OpenSymbol"/>
    </w:rPr>
  </w:style>
  <w:style w:type="paragraph" w:customStyle="1" w:styleId="aff6">
    <w:name w:val="Заголовок"/>
    <w:basedOn w:val="a0"/>
    <w:next w:val="af0"/>
    <w:rsid w:val="00267760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7">
    <w:name w:val="List"/>
    <w:basedOn w:val="af0"/>
    <w:rsid w:val="0026776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5">
    <w:name w:val="Название1"/>
    <w:basedOn w:val="a0"/>
    <w:rsid w:val="00267760"/>
    <w:pPr>
      <w:suppressLineNumbers/>
      <w:suppressAutoHyphens/>
      <w:autoSpaceDE/>
      <w:autoSpaceDN/>
      <w:adjustRightInd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6">
    <w:name w:val="Указатель1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5">
    <w:name w:val="Обычный (веб)2"/>
    <w:basedOn w:val="a0"/>
    <w:rsid w:val="00267760"/>
    <w:pPr>
      <w:suppressAutoHyphens/>
      <w:autoSpaceDE/>
      <w:autoSpaceDN/>
      <w:adjustRightInd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26776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8">
    <w:name w:val="Знак Знак Знак Знак Знак Знак Знак Знак 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9">
    <w:name w:val="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0">
    <w:name w:val="Основной текст 21"/>
    <w:basedOn w:val="a0"/>
    <w:rsid w:val="00267760"/>
    <w:pPr>
      <w:suppressAutoHyphens/>
      <w:autoSpaceDE/>
      <w:autoSpaceDN/>
      <w:adjustRightInd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a">
    <w:name w:val="Содержимое таблицы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eastAsia="en-US"/>
    </w:rPr>
  </w:style>
  <w:style w:type="paragraph" w:styleId="affb">
    <w:name w:val="Plain Text"/>
    <w:basedOn w:val="a0"/>
    <w:link w:val="affc"/>
    <w:unhideWhenUsed/>
    <w:rsid w:val="00267760"/>
    <w:pPr>
      <w:suppressAutoHyphens/>
      <w:autoSpaceDE/>
      <w:autoSpaceDN/>
      <w:adjustRightInd/>
    </w:pPr>
    <w:rPr>
      <w:rFonts w:ascii="Courier New" w:eastAsia="Arial Unicode MS" w:hAnsi="Courier New" w:cs="Courier New"/>
      <w:kern w:val="1"/>
      <w:lang w:eastAsia="en-US"/>
    </w:rPr>
  </w:style>
  <w:style w:type="character" w:customStyle="1" w:styleId="affc">
    <w:name w:val="Текст Знак"/>
    <w:link w:val="affb"/>
    <w:rsid w:val="0026776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0"/>
    <w:rsid w:val="00267760"/>
    <w:pPr>
      <w:keepNext/>
      <w:keepLines/>
      <w:numPr>
        <w:numId w:val="3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26776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0"/>
    <w:unhideWhenUsed/>
    <w:rsid w:val="00267760"/>
    <w:pPr>
      <w:tabs>
        <w:tab w:val="num" w:pos="432"/>
      </w:tabs>
      <w:suppressAutoHyphens/>
      <w:autoSpaceDE/>
      <w:autoSpaceDN/>
      <w:adjustRightInd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5">
    <w:name w:val="Стиль3"/>
    <w:basedOn w:val="23"/>
    <w:rsid w:val="0026776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  <w:lang w:val="x-none" w:eastAsia="x-none"/>
    </w:rPr>
  </w:style>
  <w:style w:type="character" w:customStyle="1" w:styleId="41">
    <w:name w:val=" Знак Знак4"/>
    <w:rsid w:val="00267760"/>
    <w:rPr>
      <w:sz w:val="24"/>
      <w:szCs w:val="24"/>
      <w:lang w:val="x-none" w:eastAsia="x-none" w:bidi="ar-SA"/>
    </w:rPr>
  </w:style>
  <w:style w:type="paragraph" w:customStyle="1" w:styleId="affd">
    <w:name w:val="Текст информации об изменениях"/>
    <w:basedOn w:val="a0"/>
    <w:next w:val="a0"/>
    <w:rsid w:val="00267760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267760"/>
    <w:rPr>
      <w:sz w:val="18"/>
      <w:szCs w:val="18"/>
    </w:rPr>
  </w:style>
  <w:style w:type="paragraph" w:customStyle="1" w:styleId="NoSpacing">
    <w:name w:val="No Spacing"/>
    <w:rsid w:val="0026776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26776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267760"/>
    <w:rPr>
      <w:rFonts w:ascii="Arial Cyr Chuv" w:hAnsi="Arial Cyr Chuv"/>
      <w:sz w:val="24"/>
    </w:rPr>
  </w:style>
  <w:style w:type="character" w:customStyle="1" w:styleId="36">
    <w:name w:val="Знак Знак3"/>
    <w:locked/>
    <w:rsid w:val="00267760"/>
    <w:rPr>
      <w:rFonts w:ascii="Arial Cyr Chuv" w:hAnsi="Arial Cyr Chuv"/>
      <w:sz w:val="24"/>
      <w:lang w:val="ru-RU" w:eastAsia="ru-RU"/>
    </w:rPr>
  </w:style>
  <w:style w:type="character" w:customStyle="1" w:styleId="affe">
    <w:name w:val="Продолжение ссылки"/>
    <w:rsid w:val="00267760"/>
    <w:rPr>
      <w:rFonts w:cs="Times New Roman"/>
      <w:b/>
      <w:color w:val="008000"/>
      <w:sz w:val="20"/>
      <w:szCs w:val="20"/>
      <w:u w:val="single"/>
    </w:rPr>
  </w:style>
  <w:style w:type="paragraph" w:styleId="afff">
    <w:name w:val="Block Text"/>
    <w:basedOn w:val="a0"/>
    <w:rsid w:val="00267760"/>
    <w:pPr>
      <w:widowControl/>
      <w:shd w:val="clear" w:color="auto" w:fill="FFFFFF"/>
      <w:autoSpaceDE/>
      <w:autoSpaceDN/>
      <w:adjustRightInd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0"/>
    <w:rsid w:val="00267760"/>
    <w:pPr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26776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267760"/>
    <w:rPr>
      <w:sz w:val="24"/>
      <w:lang w:val="ru-RU" w:eastAsia="ru-RU"/>
    </w:rPr>
  </w:style>
  <w:style w:type="paragraph" w:styleId="afff0">
    <w:name w:val="footnote text"/>
    <w:basedOn w:val="a0"/>
    <w:link w:val="afff1"/>
    <w:rsid w:val="00267760"/>
    <w:pPr>
      <w:widowControl/>
      <w:autoSpaceDE/>
      <w:autoSpaceDN/>
      <w:adjustRightInd/>
    </w:pPr>
  </w:style>
  <w:style w:type="character" w:customStyle="1" w:styleId="afff1">
    <w:name w:val="Текст сноски Знак"/>
    <w:basedOn w:val="a1"/>
    <w:link w:val="afff0"/>
    <w:rsid w:val="00267760"/>
  </w:style>
  <w:style w:type="character" w:styleId="afff2">
    <w:name w:val="footnote reference"/>
    <w:rsid w:val="00267760"/>
    <w:rPr>
      <w:vertAlign w:val="superscript"/>
    </w:rPr>
  </w:style>
  <w:style w:type="paragraph" w:customStyle="1" w:styleId="afff3">
    <w:name w:val="нора"/>
    <w:basedOn w:val="a0"/>
    <w:rsid w:val="00267760"/>
    <w:pPr>
      <w:widowControl/>
      <w:suppressLineNumbers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267760"/>
    <w:rPr>
      <w:rFonts w:ascii="Arial Cyr Chuv" w:hAnsi="Arial Cyr Chuv"/>
      <w:sz w:val="24"/>
    </w:rPr>
  </w:style>
  <w:style w:type="character" w:customStyle="1" w:styleId="HeaderChar">
    <w:name w:val="Header Char"/>
    <w:locked/>
    <w:rsid w:val="00267760"/>
    <w:rPr>
      <w:sz w:val="24"/>
    </w:rPr>
  </w:style>
  <w:style w:type="paragraph" w:customStyle="1" w:styleId="ConsNonformat0">
    <w:name w:val="ConsNonformat"/>
    <w:uiPriority w:val="99"/>
    <w:rsid w:val="00267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267760"/>
    <w:rPr>
      <w:sz w:val="16"/>
    </w:rPr>
  </w:style>
  <w:style w:type="paragraph" w:customStyle="1" w:styleId="OEM">
    <w:name w:val="Нормальный (OEM)"/>
    <w:basedOn w:val="a0"/>
    <w:next w:val="a0"/>
    <w:rsid w:val="00267760"/>
    <w:pPr>
      <w:widowControl/>
      <w:jc w:val="both"/>
    </w:pPr>
    <w:rPr>
      <w:rFonts w:ascii="Courier New" w:hAnsi="Courier New" w:cs="Courier New"/>
    </w:rPr>
  </w:style>
  <w:style w:type="paragraph" w:customStyle="1" w:styleId="afff4">
    <w:name w:val="Нормальный (прав. подпись)"/>
    <w:basedOn w:val="a0"/>
    <w:next w:val="a0"/>
    <w:rsid w:val="00267760"/>
    <w:pPr>
      <w:widowControl/>
      <w:jc w:val="right"/>
    </w:pPr>
    <w:rPr>
      <w:rFonts w:ascii="Arial" w:hAnsi="Arial" w:cs="Arial"/>
      <w:sz w:val="24"/>
      <w:szCs w:val="24"/>
    </w:rPr>
  </w:style>
  <w:style w:type="character" w:styleId="HTML">
    <w:name w:val="HTML Code"/>
    <w:rsid w:val="00267760"/>
    <w:rPr>
      <w:rFonts w:ascii="Courier New" w:hAnsi="Courier New"/>
      <w:sz w:val="20"/>
    </w:rPr>
  </w:style>
  <w:style w:type="table" w:customStyle="1" w:styleId="17">
    <w:name w:val="Сетка таблицы1"/>
    <w:basedOn w:val="a2"/>
    <w:next w:val="af2"/>
    <w:uiPriority w:val="59"/>
    <w:rsid w:val="006948BD"/>
    <w:rPr>
      <w:rFonts w:eastAsia="Calibri" w:cs="Arial"/>
      <w:sz w:val="2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3"/>
    <w:uiPriority w:val="99"/>
    <w:semiHidden/>
    <w:unhideWhenUsed/>
    <w:rsid w:val="00B71300"/>
  </w:style>
  <w:style w:type="paragraph" w:customStyle="1" w:styleId="afff5">
    <w:name w:val="Знак Знак Знак Знак Знак Знак Знак"/>
    <w:basedOn w:val="a0"/>
    <w:uiPriority w:val="99"/>
    <w:rsid w:val="00B7130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6">
    <w:name w:val="Стиль"/>
    <w:basedOn w:val="a0"/>
    <w:uiPriority w:val="99"/>
    <w:rsid w:val="00B7130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9">
    <w:name w:val="Подпись к таблице (2)_"/>
    <w:link w:val="2a"/>
    <w:locked/>
    <w:rsid w:val="00B71300"/>
    <w:rPr>
      <w:b/>
      <w:bCs/>
      <w:spacing w:val="-2"/>
      <w:sz w:val="15"/>
      <w:szCs w:val="15"/>
      <w:shd w:val="clear" w:color="auto" w:fill="FFFFFF"/>
    </w:rPr>
  </w:style>
  <w:style w:type="character" w:customStyle="1" w:styleId="10pt">
    <w:name w:val="Подпись к таблице + 10 pt"/>
    <w:aliases w:val="Не полужирный,Интервал 0 pt"/>
    <w:rsid w:val="00B71300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u w:val="none"/>
      <w:lang w:val="ru-RU" w:eastAsia="x-none"/>
    </w:rPr>
  </w:style>
  <w:style w:type="paragraph" w:customStyle="1" w:styleId="2a">
    <w:name w:val="Подпись к таблице (2)"/>
    <w:basedOn w:val="a0"/>
    <w:link w:val="29"/>
    <w:rsid w:val="00B71300"/>
    <w:pPr>
      <w:shd w:val="clear" w:color="auto" w:fill="FFFFFF"/>
      <w:autoSpaceDE/>
      <w:autoSpaceDN/>
      <w:adjustRightInd/>
      <w:spacing w:line="192" w:lineRule="exact"/>
      <w:jc w:val="both"/>
    </w:pPr>
    <w:rPr>
      <w:b/>
      <w:bCs/>
      <w:spacing w:val="-2"/>
      <w:sz w:val="15"/>
      <w:szCs w:val="15"/>
    </w:rPr>
  </w:style>
  <w:style w:type="character" w:customStyle="1" w:styleId="header-user-name">
    <w:name w:val="header-user-name"/>
    <w:rsid w:val="00925D03"/>
  </w:style>
  <w:style w:type="paragraph" w:customStyle="1" w:styleId="ConsPlusTitle">
    <w:name w:val="ConsPlusTitle"/>
    <w:uiPriority w:val="99"/>
    <w:rsid w:val="007503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7">
    <w:name w:val="Подпись к картинке"/>
    <w:rsid w:val="007503A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EDC99338AC3C5A7EF02C6F77F292FCA5689768A6CF9161DA0AF97886Q6K4J" TargetMode="External"/><Relationship Id="rId18" Type="http://schemas.openxmlformats.org/officeDocument/2006/relationships/hyperlink" Target="consultantplus://offline/ref=3AEDC99338AC3C5A7EF02C6F77F292FCA5689661A2C39161DA0AF9788664E058C3AEEB7968QDKBJ" TargetMode="External"/><Relationship Id="rId26" Type="http://schemas.openxmlformats.org/officeDocument/2006/relationships/hyperlink" Target="consultantplus://offline/ref=7F589FF130EAE672DBC3F29371787B47427C73344E8635DBAB4A1EE3C13A93C59C70126A070131D6H5v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EDC99338AC3C5A7EF02C6F77F292FCA5689768A6CF9161DA0AF97886Q6K4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230EAC75FA77917263B5C985626AD0949F66638F2E8FF0B26A2816DE27A35867C0AAE155EB4828DlD56L" TargetMode="External"/><Relationship Id="rId12" Type="http://schemas.openxmlformats.org/officeDocument/2006/relationships/hyperlink" Target="consultantplus://offline/ref=3AEDC99338AC3C5A7EF02C6F77F292FCA5689768A6CF9161DA0AF9788664E058C3AEEB706BDB3EE3Q5KDJ" TargetMode="External"/><Relationship Id="rId17" Type="http://schemas.openxmlformats.org/officeDocument/2006/relationships/hyperlink" Target="consultantplus://offline/ref=3AEDC99338AC3C5A7EF02C6F77F292FCA5689661A2C39161DA0AF9788664E058C3AEEB7969QDKDJ" TargetMode="External"/><Relationship Id="rId25" Type="http://schemas.openxmlformats.org/officeDocument/2006/relationships/hyperlink" Target="consultantplus://offline/ref=7F589FF130EAE672DBC3F29371787B4742737C374D8435DBAB4A1EE3C1H3vA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EDC99338AC3C5A7EF02C6F77F292FCA5689661A2C39161DA0AF9788664E058C3AEEB7969QDKFJ" TargetMode="External"/><Relationship Id="rId20" Type="http://schemas.openxmlformats.org/officeDocument/2006/relationships/hyperlink" Target="consultantplus://offline/ref=3AEDC99338AC3C5A7EF02C6F77F292FCA5689661A2C39161DA0AF9788664E058C3AEEB7968QDKFJ" TargetMode="External"/><Relationship Id="rId29" Type="http://schemas.openxmlformats.org/officeDocument/2006/relationships/hyperlink" Target="consultantplus://offline/ref=3AEDC99338AC3C5A7EF02C6F77F292FCA5689661A2C39161DA0AF9788664E058C3AEEB7568QDKE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EDC99338AC3C5A7EF02C6F77F292FCA567926BA7C09161DA0AF9788664E058C3AEEB706BDB3DECQ5KDJ" TargetMode="External"/><Relationship Id="rId24" Type="http://schemas.openxmlformats.org/officeDocument/2006/relationships/hyperlink" Target="consultantplus://offline/ref=434C2F2AA777EE4FD3500E5562B9BFD59F1C1FCE544964466EF312442E0FC98778r9J" TargetMode="External"/><Relationship Id="rId32" Type="http://schemas.openxmlformats.org/officeDocument/2006/relationships/hyperlink" Target="consultantplus://offline/ref=3AEDC99338AC3C5A7EF02C6F77F292FCA5689661A2C39161DA0AF9788664E058C3AEEB746CQDK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EDC99338AC3C5A7EF02C6F77F292FCA5689661A2C39161DA0AF9788664E058C3AEEB796AQDK9J" TargetMode="External"/><Relationship Id="rId23" Type="http://schemas.openxmlformats.org/officeDocument/2006/relationships/hyperlink" Target="consultantplus://offline/ref=3AEDC99338AC3C5A7EF02C6F77F292FCA5689661A2C39161DA0AF9788664E058C3AEEB7968QDKFJ" TargetMode="External"/><Relationship Id="rId28" Type="http://schemas.openxmlformats.org/officeDocument/2006/relationships/hyperlink" Target="consultantplus://offline/ref=3AEDC99338AC3C5A7EF02C6F77F292FCA5689768A6CF9161DA0AF97886Q6K4J" TargetMode="External"/><Relationship Id="rId10" Type="http://schemas.openxmlformats.org/officeDocument/2006/relationships/hyperlink" Target="consultantplus://offline/ref=3AEDC99338AC3C5A7EF02C6F77F292FCA5689661A2C39161DA0AF9788664E058C3AEEB766FQDK2J" TargetMode="External"/><Relationship Id="rId19" Type="http://schemas.openxmlformats.org/officeDocument/2006/relationships/hyperlink" Target="consultantplus://offline/ref=3AEDC99338AC3C5A7EF02C6F77F292FCA5689661A2C39161DA0AF9788664E058C3AEEB7968QDK8J" TargetMode="External"/><Relationship Id="rId31" Type="http://schemas.openxmlformats.org/officeDocument/2006/relationships/hyperlink" Target="consultantplus://offline/ref=3AEDC99338AC3C5A7EF02C6F77F292FCA5689661A2C39161DA0AF9788664E058C3AEEB756DQDK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B01309D2EB280C92392C0B1B7694B5F14FB1E63279F3CA3B9652BE3B8C7B61E6F304D9B149110012D47G0v1H" TargetMode="External"/><Relationship Id="rId14" Type="http://schemas.openxmlformats.org/officeDocument/2006/relationships/hyperlink" Target="consultantplus://offline/ref=3AEDC99338AC3C5A7EF02C6F77F292FCA5689661A2C39161DA0AF9788664E058C3AEEB726DQDK2J" TargetMode="External"/><Relationship Id="rId22" Type="http://schemas.openxmlformats.org/officeDocument/2006/relationships/hyperlink" Target="consultantplus://offline/ref=3AEDC99338AC3C5A7EF02C6F77F292FCA5689661A2C39161DA0AF9788664E058C3AEEB796AQDK9J" TargetMode="External"/><Relationship Id="rId27" Type="http://schemas.openxmlformats.org/officeDocument/2006/relationships/hyperlink" Target="consultantplus://offline/ref=7F589FF130EAE672DBC3F29371787B47427C7D344F8135DBAB4A1EE3C13A93C59C70126A07H0v7H" TargetMode="External"/><Relationship Id="rId30" Type="http://schemas.openxmlformats.org/officeDocument/2006/relationships/hyperlink" Target="consultantplus://offline/ref=3AEDC99338AC3C5A7EF02C6F77F292FCA5689661A2C39161DA0AF9788664E058C3AEEB756EQDKEJ" TargetMode="External"/><Relationship Id="rId8" Type="http://schemas.openxmlformats.org/officeDocument/2006/relationships/hyperlink" Target="consultantplus://offline/ref=3AEDC99338AC3C5A7EF02C6F77F292FCA567926BA7C09161DA0AF9788664E058C3AEEB706BDB3DECQ5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10184</Words>
  <Characters>58050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68098</CharactersWithSpaces>
  <SharedDoc>false</SharedDoc>
  <HLinks>
    <vt:vector size="252" baseType="variant">
      <vt:variant>
        <vt:i4>6750262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6226001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consultantplus://offline/ref=3AEDC99338AC3C5A7EF02C6F77F292FCA5689661A2C39161DA0AF9788664E058C3AEEB746CQDKEJ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consultantplus://offline/ref=3AEDC99338AC3C5A7EF02C6F77F292FCA5689661A2C39161DA0AF9788664E058C3AEEB756DQDKCJ</vt:lpwstr>
      </vt:variant>
      <vt:variant>
        <vt:lpwstr/>
      </vt:variant>
      <vt:variant>
        <vt:i4>6226006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consultantplus://offline/ref=3AEDC99338AC3C5A7EF02C6F77F292FCA5689661A2C39161DA0AF9788664E058C3AEEB756EQDKEJ</vt:lpwstr>
      </vt:variant>
      <vt:variant>
        <vt:lpwstr/>
      </vt:variant>
      <vt:variant>
        <vt:i4>6225931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consultantplus://offline/ref=3AEDC99338AC3C5A7EF02C6F77F292FCA5689661A2C39161DA0AF9788664E058C3AEEB7568QDKEJ</vt:lpwstr>
      </vt:variant>
      <vt:variant>
        <vt:lpwstr/>
      </vt:variant>
      <vt:variant>
        <vt:i4>6226004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6160387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consultantplus://offline/ref=7F589FF130EAE672DBC3F29371787B47427C7D344F8135DBAB4A1EE3C13A93C59C70126A07H0v7H</vt:lpwstr>
      </vt:variant>
      <vt:variant>
        <vt:lpwstr/>
      </vt:variant>
      <vt:variant>
        <vt:i4>3735652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consultantplus://offline/ref=7F589FF130EAE672DBC3F29371787B47427C73344E8635DBAB4A1EE3C13A93C59C70126A070131D6H5v0H</vt:lpwstr>
      </vt:variant>
      <vt:variant>
        <vt:lpwstr/>
      </vt:variant>
      <vt:variant>
        <vt:i4>6357040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917589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consultantplus://offline/ref=7F589FF130EAE672DBC3F29371787B4742737C374D8435DBAB4A1EE3C1H3vAH</vt:lpwstr>
      </vt:variant>
      <vt:variant>
        <vt:lpwstr/>
      </vt:variant>
      <vt:variant>
        <vt:i4>6881333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6881333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6619189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6881333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6553653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4128875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consultantplus://offline/ref=434C2F2AA777EE4FD3500E5562B9BFD59F1C1FCE544964466EF312442E0FC98778r9J</vt:lpwstr>
      </vt:variant>
      <vt:variant>
        <vt:lpwstr/>
      </vt:variant>
      <vt:variant>
        <vt:i4>6225924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consultantplus://offline/ref=3AEDC99338AC3C5A7EF02C6F77F292FCA5689661A2C39161DA0AF9788664E058C3AEEB7968QDKFJ</vt:lpwstr>
      </vt:variant>
      <vt:variant>
        <vt:lpwstr/>
      </vt:variant>
      <vt:variant>
        <vt:i4>6225922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consultantplus://offline/ref=3AEDC99338AC3C5A7EF02C6F77F292FCA5689661A2C39161DA0AF9788664E058C3AEEB796AQDK9J</vt:lpwstr>
      </vt:variant>
      <vt:variant>
        <vt:lpwstr/>
      </vt:variant>
      <vt:variant>
        <vt:i4>6226004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6225924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consultantplus://offline/ref=3AEDC99338AC3C5A7EF02C6F77F292FCA5689661A2C39161DA0AF9788664E058C3AEEB7968QDKFJ</vt:lpwstr>
      </vt:variant>
      <vt:variant>
        <vt:lpwstr/>
      </vt:variant>
      <vt:variant>
        <vt:i4>6226010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consultantplus://offline/ref=3AEDC99338AC3C5A7EF02C6F77F292FCA5689661A2C39161DA0AF9788664E058C3AEEB7968QDK8J</vt:lpwstr>
      </vt:variant>
      <vt:variant>
        <vt:lpwstr/>
      </vt:variant>
      <vt:variant>
        <vt:i4>6225920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consultantplus://offline/ref=3AEDC99338AC3C5A7EF02C6F77F292FCA5689661A2C39161DA0AF9788664E058C3AEEB7968QDKBJ</vt:lpwstr>
      </vt:variant>
      <vt:variant>
        <vt:lpwstr/>
      </vt:variant>
      <vt:variant>
        <vt:i4>6225927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consultantplus://offline/ref=3AEDC99338AC3C5A7EF02C6F77F292FCA5689661A2C39161DA0AF9788664E058C3AEEB7969QDKDJ</vt:lpwstr>
      </vt:variant>
      <vt:variant>
        <vt:lpwstr/>
      </vt:variant>
      <vt:variant>
        <vt:i4>6225925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consultantplus://offline/ref=3AEDC99338AC3C5A7EF02C6F77F292FCA5689661A2C39161DA0AF9788664E058C3AEEB7969QDKFJ</vt:lpwstr>
      </vt:variant>
      <vt:variant>
        <vt:lpwstr/>
      </vt:variant>
      <vt:variant>
        <vt:i4>6225922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consultantplus://offline/ref=3AEDC99338AC3C5A7EF02C6F77F292FCA5689661A2C39161DA0AF9788664E058C3AEEB796AQDK9J</vt:lpwstr>
      </vt:variant>
      <vt:variant>
        <vt:lpwstr/>
      </vt:variant>
      <vt:variant>
        <vt:i4>6225927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consultantplus://offline/ref=3AEDC99338AC3C5A7EF02C6F77F292FCA5689661A2C39161DA0AF9788664E058C3AEEB726DQDK2J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6226004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6750260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7143529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consultantplus://offline/ref=3AEDC99338AC3C5A7EF02C6F77F292FCA5689768A6CF9161DA0AF9788664E058C3AEEB706BDB3EE3Q5KDJ</vt:lpwstr>
      </vt:variant>
      <vt:variant>
        <vt:lpwstr/>
      </vt:variant>
      <vt:variant>
        <vt:i4>7143487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6225921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consultantplus://offline/ref=3AEDC99338AC3C5A7EF02C6F77F292FCA5689661A2C39161DA0AF9788664E058C3AEEB766FQDK2J</vt:lpwstr>
      </vt:variant>
      <vt:variant>
        <vt:lpwstr/>
      </vt:variant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consultantplus://offline/ref=9F8B01309D2EB280C92392C0B1B7694B5F14FB1E63279F3CA3B9652BE3B8C7B61E6F304D9B149110012D47G0v1H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consultantplus://offline/ref=6230EAC75FA77917263B5C985626AD0949F66638F2E8FF0B26A2816DE27A35867C0AAE155EB4828DlD56L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2016-04-28T03:24:00Z</cp:lastPrinted>
  <dcterms:created xsi:type="dcterms:W3CDTF">2016-09-10T03:26:00Z</dcterms:created>
  <dcterms:modified xsi:type="dcterms:W3CDTF">2016-09-10T03:26:00Z</dcterms:modified>
</cp:coreProperties>
</file>